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6EF" w:rsidRDefault="00D07F11" w:rsidP="00D07F11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П</w:t>
      </w:r>
      <w:r w:rsidR="003A623B" w:rsidRPr="001256EF">
        <w:rPr>
          <w:rFonts w:ascii="Times New Roman" w:hAnsi="Times New Roman"/>
          <w:b/>
          <w:sz w:val="28"/>
          <w:szCs w:val="28"/>
        </w:rPr>
        <w:t xml:space="preserve">ояснительная записка </w:t>
      </w:r>
    </w:p>
    <w:p w:rsidR="003A388C" w:rsidRPr="001256EF" w:rsidRDefault="003A388C" w:rsidP="003A388C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D1A1C" w:rsidRDefault="003A623B" w:rsidP="001256EF">
      <w:pPr>
        <w:widowControl w:val="0"/>
        <w:autoSpaceDE w:val="0"/>
        <w:autoSpaceDN w:val="0"/>
        <w:adjustRightInd w:val="0"/>
        <w:spacing w:line="240" w:lineRule="auto"/>
        <w:ind w:right="-6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256EF">
        <w:rPr>
          <w:rFonts w:ascii="Times New Roman" w:hAnsi="Times New Roman"/>
          <w:bCs/>
          <w:sz w:val="28"/>
          <w:szCs w:val="28"/>
        </w:rPr>
        <w:t xml:space="preserve">Рабочая программа </w:t>
      </w:r>
      <w:r w:rsidR="008D1A1C">
        <w:rPr>
          <w:rFonts w:ascii="Times New Roman" w:hAnsi="Times New Roman"/>
          <w:bCs/>
          <w:sz w:val="28"/>
          <w:szCs w:val="28"/>
        </w:rPr>
        <w:t xml:space="preserve">разработана </w:t>
      </w:r>
      <w:r w:rsidRPr="001256EF">
        <w:rPr>
          <w:rFonts w:ascii="Times New Roman" w:hAnsi="Times New Roman"/>
          <w:bCs/>
          <w:sz w:val="28"/>
          <w:szCs w:val="28"/>
        </w:rPr>
        <w:t>основе</w:t>
      </w:r>
      <w:r w:rsidR="008D1A1C">
        <w:rPr>
          <w:rFonts w:ascii="Times New Roman" w:hAnsi="Times New Roman"/>
          <w:bCs/>
          <w:sz w:val="28"/>
          <w:szCs w:val="28"/>
        </w:rPr>
        <w:t>:</w:t>
      </w:r>
      <w:r w:rsidRPr="001256EF">
        <w:rPr>
          <w:rFonts w:ascii="Times New Roman" w:hAnsi="Times New Roman"/>
          <w:bCs/>
          <w:sz w:val="28"/>
          <w:szCs w:val="28"/>
        </w:rPr>
        <w:t xml:space="preserve"> </w:t>
      </w:r>
    </w:p>
    <w:p w:rsidR="008D1A1C" w:rsidRDefault="008D1A1C" w:rsidP="001256EF">
      <w:pPr>
        <w:widowControl w:val="0"/>
        <w:autoSpaceDE w:val="0"/>
        <w:autoSpaceDN w:val="0"/>
        <w:adjustRightInd w:val="0"/>
        <w:spacing w:line="240" w:lineRule="auto"/>
        <w:ind w:right="-6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Федерального компонента государственного образовательного стандарта, начального общего, общего образования, утверждённого приказом Министерства образования РФ от 05. 03. 2004 года № 1089;</w:t>
      </w:r>
    </w:p>
    <w:p w:rsidR="008D1A1C" w:rsidRDefault="008D1A1C" w:rsidP="001256EF">
      <w:pPr>
        <w:widowControl w:val="0"/>
        <w:autoSpaceDE w:val="0"/>
        <w:autoSpaceDN w:val="0"/>
        <w:adjustRightInd w:val="0"/>
        <w:spacing w:line="240" w:lineRule="auto"/>
        <w:ind w:right="-6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инструктивно- методического письма «Начальная школа в условиях введения Федерального государственного образовательного стандарта начального общего образования в 2011- 2012 учебном году»;</w:t>
      </w:r>
    </w:p>
    <w:p w:rsidR="00EA42E4" w:rsidRPr="001256EF" w:rsidRDefault="00EA42E4" w:rsidP="00EA42E4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</w:t>
      </w:r>
      <w:r w:rsidR="008D1A1C">
        <w:rPr>
          <w:rFonts w:ascii="Times New Roman" w:hAnsi="Times New Roman"/>
          <w:bCs/>
          <w:sz w:val="28"/>
          <w:szCs w:val="28"/>
        </w:rPr>
        <w:t>-авторской программы «Математика» в 2- ух частях, 4 класс</w:t>
      </w:r>
      <w:proofErr w:type="gramStart"/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256EF">
        <w:rPr>
          <w:rFonts w:ascii="Times New Roman" w:hAnsi="Times New Roman"/>
          <w:sz w:val="28"/>
          <w:szCs w:val="28"/>
        </w:rPr>
        <w:t>/ А</w:t>
      </w:r>
      <w:proofErr w:type="gramEnd"/>
      <w:r w:rsidRPr="001256EF">
        <w:rPr>
          <w:rFonts w:ascii="Times New Roman" w:hAnsi="Times New Roman"/>
          <w:sz w:val="28"/>
          <w:szCs w:val="28"/>
        </w:rPr>
        <w:t xml:space="preserve">вт.-сост. В.Н.Рудницкая, Т.В.Юдачева. -  2-е изд., дораб. – М.: Вентана – Граф, 2010 («Начальная школа </w:t>
      </w:r>
      <w:r w:rsidRPr="001256EF">
        <w:rPr>
          <w:rFonts w:ascii="Times New Roman" w:hAnsi="Times New Roman"/>
          <w:sz w:val="28"/>
          <w:szCs w:val="28"/>
          <w:lang w:val="en-US"/>
        </w:rPr>
        <w:t>XXI</w:t>
      </w:r>
      <w:r w:rsidRPr="001256EF">
        <w:rPr>
          <w:rFonts w:ascii="Times New Roman" w:hAnsi="Times New Roman"/>
          <w:sz w:val="28"/>
          <w:szCs w:val="28"/>
        </w:rPr>
        <w:t xml:space="preserve"> века»);</w:t>
      </w:r>
    </w:p>
    <w:p w:rsidR="003A623B" w:rsidRPr="001256EF" w:rsidRDefault="00EA42E4" w:rsidP="00EA42E4">
      <w:pPr>
        <w:widowControl w:val="0"/>
        <w:autoSpaceDE w:val="0"/>
        <w:autoSpaceDN w:val="0"/>
        <w:adjustRightInd w:val="0"/>
        <w:spacing w:line="240" w:lineRule="auto"/>
        <w:ind w:right="-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-</w:t>
      </w:r>
      <w:r w:rsidR="008D1A1C">
        <w:rPr>
          <w:rFonts w:ascii="Times New Roman" w:hAnsi="Times New Roman"/>
          <w:bCs/>
          <w:sz w:val="28"/>
          <w:szCs w:val="28"/>
        </w:rPr>
        <w:t xml:space="preserve"> </w:t>
      </w:r>
      <w:r w:rsidR="003A623B" w:rsidRPr="001256EF">
        <w:rPr>
          <w:rFonts w:ascii="Times New Roman" w:hAnsi="Times New Roman"/>
          <w:bCs/>
          <w:sz w:val="28"/>
          <w:szCs w:val="28"/>
        </w:rPr>
        <w:t xml:space="preserve">примерной (типовой) учебной программы по математике  «Начальная школа XXI века». </w:t>
      </w:r>
      <w:r w:rsidR="003A623B" w:rsidRPr="001256EF">
        <w:rPr>
          <w:rFonts w:ascii="Times New Roman" w:hAnsi="Times New Roman"/>
          <w:sz w:val="28"/>
          <w:szCs w:val="28"/>
        </w:rPr>
        <w:t xml:space="preserve">Программа курса «Математика» Издательский центр (Сб. программ к комплекту учебников «Начальная школа </w:t>
      </w:r>
      <w:r w:rsidR="003A623B" w:rsidRPr="001256EF">
        <w:rPr>
          <w:rFonts w:ascii="Times New Roman" w:hAnsi="Times New Roman"/>
          <w:sz w:val="28"/>
          <w:szCs w:val="28"/>
          <w:lang w:val="en-US"/>
        </w:rPr>
        <w:t>XXI</w:t>
      </w:r>
      <w:r w:rsidR="003A623B" w:rsidRPr="001256EF">
        <w:rPr>
          <w:rFonts w:ascii="Times New Roman" w:hAnsi="Times New Roman"/>
          <w:sz w:val="28"/>
          <w:szCs w:val="28"/>
        </w:rPr>
        <w:t xml:space="preserve"> века». – 3-е изд., дораб. и доп.</w:t>
      </w:r>
      <w:proofErr w:type="gramStart"/>
      <w:r w:rsidR="003A623B" w:rsidRPr="001256EF">
        <w:rPr>
          <w:rFonts w:ascii="Times New Roman" w:hAnsi="Times New Roman"/>
          <w:sz w:val="28"/>
          <w:szCs w:val="28"/>
        </w:rPr>
        <w:t>)-</w:t>
      </w:r>
      <w:proofErr w:type="gramEnd"/>
      <w:r w:rsidR="003A623B" w:rsidRPr="001256EF">
        <w:rPr>
          <w:rFonts w:ascii="Times New Roman" w:hAnsi="Times New Roman"/>
          <w:sz w:val="28"/>
          <w:szCs w:val="28"/>
        </w:rPr>
        <w:t>М. :  Вентана – Граф 2010 года  реализует основные положения концепции лингвистического образования младших школьников.</w:t>
      </w:r>
    </w:p>
    <w:p w:rsidR="003A623B" w:rsidRPr="001256EF" w:rsidRDefault="003A623B" w:rsidP="00EA42E4">
      <w:pPr>
        <w:widowControl w:val="0"/>
        <w:autoSpaceDE w:val="0"/>
        <w:autoSpaceDN w:val="0"/>
        <w:adjustRightInd w:val="0"/>
        <w:spacing w:line="240" w:lineRule="auto"/>
        <w:ind w:right="-6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 xml:space="preserve"> Важнейшими ее </w:t>
      </w:r>
      <w:r w:rsidRPr="001256EF">
        <w:rPr>
          <w:rFonts w:ascii="Times New Roman" w:hAnsi="Times New Roman"/>
          <w:b/>
          <w:sz w:val="28"/>
          <w:szCs w:val="28"/>
        </w:rPr>
        <w:t>целями</w:t>
      </w:r>
      <w:r w:rsidR="00EA42E4">
        <w:rPr>
          <w:rFonts w:ascii="Times New Roman" w:hAnsi="Times New Roman"/>
          <w:b/>
          <w:sz w:val="28"/>
          <w:szCs w:val="28"/>
        </w:rPr>
        <w:t xml:space="preserve"> </w:t>
      </w:r>
      <w:r w:rsidRPr="001256EF">
        <w:rPr>
          <w:rFonts w:ascii="Times New Roman" w:hAnsi="Times New Roman"/>
          <w:b/>
          <w:sz w:val="28"/>
          <w:szCs w:val="28"/>
        </w:rPr>
        <w:t xml:space="preserve"> </w:t>
      </w:r>
      <w:r w:rsidRPr="001256EF">
        <w:rPr>
          <w:rFonts w:ascii="Times New Roman" w:hAnsi="Times New Roman"/>
          <w:sz w:val="28"/>
          <w:szCs w:val="28"/>
        </w:rPr>
        <w:t>является:</w:t>
      </w:r>
    </w:p>
    <w:p w:rsidR="003A623B" w:rsidRPr="001256EF" w:rsidRDefault="003A623B" w:rsidP="001256EF">
      <w:pPr>
        <w:numPr>
          <w:ilvl w:val="0"/>
          <w:numId w:val="1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>создание благоприятных условий для полноценного интеллектуального развития каждого ребенка на уровне, соответствующем его возрастным особенностям и возможностям;</w:t>
      </w:r>
    </w:p>
    <w:p w:rsidR="003A623B" w:rsidRPr="001256EF" w:rsidRDefault="003A623B" w:rsidP="001256EF">
      <w:pPr>
        <w:numPr>
          <w:ilvl w:val="0"/>
          <w:numId w:val="1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 xml:space="preserve">обеспечение необходимой и достаточной математической подготовки ученика для дальнейшего обучения. </w:t>
      </w:r>
    </w:p>
    <w:p w:rsidR="003A623B" w:rsidRPr="001256EF" w:rsidRDefault="003A623B" w:rsidP="001256EF">
      <w:pPr>
        <w:pStyle w:val="a3"/>
        <w:shd w:val="clear" w:color="auto" w:fill="FFFFFF"/>
        <w:spacing w:before="0" w:after="0"/>
        <w:ind w:left="5" w:right="5" w:firstLine="709"/>
        <w:contextualSpacing/>
        <w:jc w:val="both"/>
        <w:rPr>
          <w:b/>
          <w:color w:val="000000"/>
          <w:spacing w:val="7"/>
          <w:sz w:val="28"/>
          <w:szCs w:val="28"/>
        </w:rPr>
      </w:pPr>
      <w:r w:rsidRPr="001256EF">
        <w:rPr>
          <w:b/>
          <w:color w:val="000000"/>
          <w:spacing w:val="7"/>
          <w:sz w:val="28"/>
          <w:szCs w:val="28"/>
        </w:rPr>
        <w:t>Задачи курса и особенности их реализации:</w:t>
      </w:r>
    </w:p>
    <w:p w:rsidR="003A623B" w:rsidRPr="001256EF" w:rsidRDefault="003A623B" w:rsidP="001256EF">
      <w:pPr>
        <w:pStyle w:val="a3"/>
        <w:numPr>
          <w:ilvl w:val="0"/>
          <w:numId w:val="4"/>
        </w:numPr>
        <w:shd w:val="clear" w:color="auto" w:fill="FFFFFF"/>
        <w:spacing w:before="0" w:after="0"/>
        <w:ind w:right="5" w:firstLine="709"/>
        <w:contextualSpacing/>
        <w:jc w:val="both"/>
        <w:rPr>
          <w:color w:val="000000"/>
          <w:sz w:val="28"/>
          <w:szCs w:val="28"/>
        </w:rPr>
      </w:pPr>
      <w:r w:rsidRPr="001256EF">
        <w:rPr>
          <w:color w:val="000000"/>
          <w:spacing w:val="7"/>
          <w:sz w:val="28"/>
          <w:szCs w:val="28"/>
        </w:rPr>
        <w:t xml:space="preserve">курс устанавливает перспективу математического образования </w:t>
      </w:r>
      <w:r w:rsidRPr="001256EF">
        <w:rPr>
          <w:color w:val="000000"/>
          <w:spacing w:val="2"/>
          <w:sz w:val="28"/>
          <w:szCs w:val="28"/>
        </w:rPr>
        <w:t>учащихся. Она обеспечивается реализацией деятельностного подхода к обучению младших школьников средствами арифметического, алгебраи</w:t>
      </w:r>
      <w:r w:rsidRPr="001256EF">
        <w:rPr>
          <w:color w:val="000000"/>
          <w:spacing w:val="2"/>
          <w:sz w:val="28"/>
          <w:szCs w:val="28"/>
        </w:rPr>
        <w:softHyphen/>
      </w:r>
      <w:r w:rsidRPr="001256EF">
        <w:rPr>
          <w:color w:val="000000"/>
          <w:spacing w:val="4"/>
          <w:sz w:val="28"/>
          <w:szCs w:val="28"/>
        </w:rPr>
        <w:t>ческого, геометрического и логического содержания учебного материала;</w:t>
      </w:r>
    </w:p>
    <w:p w:rsidR="003A623B" w:rsidRPr="001256EF" w:rsidRDefault="003A623B" w:rsidP="001256EF">
      <w:pPr>
        <w:pStyle w:val="a3"/>
        <w:numPr>
          <w:ilvl w:val="0"/>
          <w:numId w:val="4"/>
        </w:numPr>
        <w:shd w:val="clear" w:color="auto" w:fill="FFFFFF"/>
        <w:spacing w:before="0" w:after="0"/>
        <w:ind w:right="5" w:firstLine="709"/>
        <w:contextualSpacing/>
        <w:jc w:val="both"/>
        <w:rPr>
          <w:color w:val="000000"/>
          <w:sz w:val="28"/>
          <w:szCs w:val="28"/>
        </w:rPr>
      </w:pPr>
      <w:r w:rsidRPr="001256EF">
        <w:rPr>
          <w:rFonts w:eastAsia="Arial"/>
          <w:color w:val="000000"/>
          <w:sz w:val="28"/>
          <w:szCs w:val="28"/>
        </w:rPr>
        <w:t xml:space="preserve">  </w:t>
      </w:r>
      <w:r w:rsidRPr="001256EF">
        <w:rPr>
          <w:color w:val="000000"/>
          <w:spacing w:val="8"/>
          <w:sz w:val="28"/>
          <w:szCs w:val="28"/>
        </w:rPr>
        <w:t xml:space="preserve">развитие математических представлений осуществляется по пяти </w:t>
      </w:r>
      <w:r w:rsidRPr="001256EF">
        <w:rPr>
          <w:color w:val="000000"/>
          <w:spacing w:val="4"/>
          <w:sz w:val="28"/>
          <w:szCs w:val="28"/>
        </w:rPr>
        <w:t>взаимосвязанным содержательным линиям курса: элементы арифметики; величины и их измерение; логико-математические понятия; элементы ал</w:t>
      </w:r>
      <w:r w:rsidRPr="001256EF">
        <w:rPr>
          <w:color w:val="000000"/>
          <w:spacing w:val="4"/>
          <w:sz w:val="28"/>
          <w:szCs w:val="28"/>
        </w:rPr>
        <w:softHyphen/>
      </w:r>
      <w:r w:rsidRPr="001256EF">
        <w:rPr>
          <w:color w:val="000000"/>
          <w:spacing w:val="-2"/>
          <w:sz w:val="28"/>
          <w:szCs w:val="28"/>
        </w:rPr>
        <w:t>гебры; элементы геометрии;</w:t>
      </w:r>
    </w:p>
    <w:p w:rsidR="003A623B" w:rsidRPr="001256EF" w:rsidRDefault="003A623B" w:rsidP="001256EF">
      <w:pPr>
        <w:pStyle w:val="a3"/>
        <w:numPr>
          <w:ilvl w:val="0"/>
          <w:numId w:val="4"/>
        </w:numPr>
        <w:shd w:val="clear" w:color="auto" w:fill="FFFFFF"/>
        <w:spacing w:before="0" w:after="0"/>
        <w:ind w:right="5" w:firstLine="709"/>
        <w:contextualSpacing/>
        <w:jc w:val="both"/>
        <w:rPr>
          <w:color w:val="000000"/>
          <w:sz w:val="28"/>
          <w:szCs w:val="28"/>
        </w:rPr>
      </w:pPr>
      <w:r w:rsidRPr="001256EF">
        <w:rPr>
          <w:rFonts w:eastAsia="Arial"/>
          <w:sz w:val="28"/>
          <w:szCs w:val="28"/>
        </w:rPr>
        <w:lastRenderedPageBreak/>
        <w:t xml:space="preserve"> </w:t>
      </w:r>
      <w:r w:rsidRPr="001256EF">
        <w:rPr>
          <w:sz w:val="28"/>
          <w:szCs w:val="28"/>
        </w:rPr>
        <w:t>в процессе учебного диалога ученики учатся определять способ построения и решения учебной задачи. Такой подход позволяет существен</w:t>
      </w:r>
      <w:r w:rsidRPr="001256EF">
        <w:rPr>
          <w:sz w:val="28"/>
          <w:szCs w:val="28"/>
        </w:rPr>
        <w:softHyphen/>
      </w:r>
      <w:r w:rsidRPr="001256EF">
        <w:rPr>
          <w:spacing w:val="5"/>
          <w:sz w:val="28"/>
          <w:szCs w:val="28"/>
        </w:rPr>
        <w:t xml:space="preserve">но повысить уровень математического образования школьников, развить </w:t>
      </w:r>
      <w:r w:rsidRPr="001256EF">
        <w:rPr>
          <w:sz w:val="28"/>
          <w:szCs w:val="28"/>
        </w:rPr>
        <w:t>их мышление и воспитать устойчивый интерес к занятиям математикой.</w:t>
      </w:r>
    </w:p>
    <w:p w:rsidR="003A623B" w:rsidRPr="001256EF" w:rsidRDefault="003A623B" w:rsidP="001256E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 xml:space="preserve">В программе заложена основа, позволяющая учащимся овладеть определенным объемом математических знаний и умений, которые дадут им возможность успешно изучать математические дисциплины  в старших классах. </w:t>
      </w:r>
    </w:p>
    <w:p w:rsidR="003A623B" w:rsidRPr="001256EF" w:rsidRDefault="003A623B" w:rsidP="001256E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 xml:space="preserve">В основу подбора содержания обучения положены </w:t>
      </w:r>
      <w:r w:rsidRPr="001256EF">
        <w:rPr>
          <w:rFonts w:ascii="Times New Roman" w:hAnsi="Times New Roman"/>
          <w:b/>
          <w:sz w:val="28"/>
          <w:szCs w:val="28"/>
        </w:rPr>
        <w:t xml:space="preserve">методологические принципы: </w:t>
      </w:r>
    </w:p>
    <w:p w:rsidR="003A623B" w:rsidRPr="001256EF" w:rsidRDefault="003A623B" w:rsidP="001256EF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>анализ конкретного учебного материала с точки зрения его общеобразовательной ценности и необходимости изучения в начальной школе;</w:t>
      </w:r>
    </w:p>
    <w:p w:rsidR="003A623B" w:rsidRPr="001256EF" w:rsidRDefault="003A623B" w:rsidP="001256EF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 xml:space="preserve"> возможность широкого применения изучаемого материала на практике;</w:t>
      </w:r>
    </w:p>
    <w:p w:rsidR="003A623B" w:rsidRPr="001256EF" w:rsidRDefault="003A623B" w:rsidP="001256EF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 xml:space="preserve"> взаимосвязь вводимого материала с ранее </w:t>
      </w:r>
      <w:proofErr w:type="gramStart"/>
      <w:r w:rsidRPr="001256EF">
        <w:rPr>
          <w:rFonts w:ascii="Times New Roman" w:hAnsi="Times New Roman"/>
          <w:sz w:val="28"/>
          <w:szCs w:val="28"/>
        </w:rPr>
        <w:t>изученным</w:t>
      </w:r>
      <w:proofErr w:type="gramEnd"/>
      <w:r w:rsidRPr="001256EF">
        <w:rPr>
          <w:rFonts w:ascii="Times New Roman" w:hAnsi="Times New Roman"/>
          <w:sz w:val="28"/>
          <w:szCs w:val="28"/>
        </w:rPr>
        <w:t>;</w:t>
      </w:r>
    </w:p>
    <w:p w:rsidR="003A623B" w:rsidRPr="001256EF" w:rsidRDefault="003A623B" w:rsidP="001256EF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 xml:space="preserve"> обеспечение преемственности с дошкольной математической подготовкой и содержанием следующей ступени обучения в средней школе;</w:t>
      </w:r>
    </w:p>
    <w:p w:rsidR="003A623B" w:rsidRPr="001256EF" w:rsidRDefault="003A623B" w:rsidP="001256EF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 xml:space="preserve"> обогащение математического опыта младших школьников за счет включения в курс новых вопросов, ранее не изучавшихся в начальной школе;</w:t>
      </w:r>
    </w:p>
    <w:p w:rsidR="003A623B" w:rsidRPr="001256EF" w:rsidRDefault="003A623B" w:rsidP="001256EF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 xml:space="preserve">формы текущего контроля знаний, умений, навыков -10 текущих;4-итоговых контрольных работ (Приложение№3)  </w:t>
      </w:r>
    </w:p>
    <w:p w:rsidR="00EA42E4" w:rsidRDefault="003A623B" w:rsidP="001256EF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 xml:space="preserve"> развитие интереса к занятиям математикой.</w:t>
      </w:r>
    </w:p>
    <w:p w:rsidR="00EA42E4" w:rsidRPr="00EA42E4" w:rsidRDefault="00EA42E4" w:rsidP="00EA42E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1256EF">
        <w:rPr>
          <w:rFonts w:ascii="Times New Roman" w:hAnsi="Times New Roman"/>
          <w:b/>
          <w:sz w:val="28"/>
          <w:szCs w:val="28"/>
        </w:rPr>
        <w:t xml:space="preserve">Учебно-методический комплект:   </w:t>
      </w:r>
    </w:p>
    <w:p w:rsidR="00EA42E4" w:rsidRPr="001256EF" w:rsidRDefault="00EA42E4" w:rsidP="00EA42E4">
      <w:pPr>
        <w:spacing w:after="0" w:line="240" w:lineRule="auto"/>
        <w:ind w:left="147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 xml:space="preserve">Математика: 4 класс: учебник для учащихся общеобразовательных учреждений: в 2-х ч./ Авт.-сост. В.Н.Рудницкая, Т.В.Юдачева. -  2-е изд., дораб. – М.: Вентана – Граф, 2010 («Начальная школа </w:t>
      </w:r>
      <w:r w:rsidRPr="001256EF">
        <w:rPr>
          <w:rFonts w:ascii="Times New Roman" w:hAnsi="Times New Roman"/>
          <w:sz w:val="28"/>
          <w:szCs w:val="28"/>
          <w:lang w:val="en-US"/>
        </w:rPr>
        <w:t>XXI</w:t>
      </w:r>
      <w:r w:rsidRPr="001256EF">
        <w:rPr>
          <w:rFonts w:ascii="Times New Roman" w:hAnsi="Times New Roman"/>
          <w:sz w:val="28"/>
          <w:szCs w:val="28"/>
        </w:rPr>
        <w:t xml:space="preserve"> века»);</w:t>
      </w:r>
    </w:p>
    <w:p w:rsidR="00EA42E4" w:rsidRPr="001256EF" w:rsidRDefault="00EA42E4" w:rsidP="00EA42E4">
      <w:pPr>
        <w:spacing w:after="0" w:line="240" w:lineRule="auto"/>
        <w:ind w:left="1479"/>
        <w:contextualSpacing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>Рудницкая В.Н., Юдачева Т.В. Математика: 4 класс: Рабочая тетрадь. – В 2 ч. – М.: Вентана –</w:t>
      </w:r>
      <w:r w:rsidR="00397B41">
        <w:rPr>
          <w:rFonts w:ascii="Times New Roman" w:hAnsi="Times New Roman"/>
          <w:sz w:val="28"/>
          <w:szCs w:val="28"/>
        </w:rPr>
        <w:t xml:space="preserve"> Граф , 2011</w:t>
      </w:r>
      <w:r w:rsidRPr="001256EF">
        <w:rPr>
          <w:rFonts w:ascii="Times New Roman" w:hAnsi="Times New Roman"/>
          <w:sz w:val="28"/>
          <w:szCs w:val="28"/>
        </w:rPr>
        <w:t xml:space="preserve"> («Начальная школа </w:t>
      </w:r>
      <w:r w:rsidRPr="001256EF">
        <w:rPr>
          <w:rFonts w:ascii="Times New Roman" w:hAnsi="Times New Roman"/>
          <w:sz w:val="28"/>
          <w:szCs w:val="28"/>
          <w:lang w:val="en-US"/>
        </w:rPr>
        <w:t>XXI</w:t>
      </w:r>
      <w:r w:rsidRPr="001256EF">
        <w:rPr>
          <w:rFonts w:ascii="Times New Roman" w:hAnsi="Times New Roman"/>
          <w:sz w:val="28"/>
          <w:szCs w:val="28"/>
        </w:rPr>
        <w:t xml:space="preserve"> века»);</w:t>
      </w:r>
    </w:p>
    <w:p w:rsidR="00EA42E4" w:rsidRPr="001256EF" w:rsidRDefault="00EA42E4" w:rsidP="00EA42E4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 xml:space="preserve">Рудницкая В.Н., Юдачева Т.В. Математика: 4 класс: Методика обучения. – М.: Вентана – Граф, 2007 («Начальная школа </w:t>
      </w:r>
      <w:r w:rsidRPr="001256EF">
        <w:rPr>
          <w:rFonts w:ascii="Times New Roman" w:hAnsi="Times New Roman"/>
          <w:sz w:val="28"/>
          <w:szCs w:val="28"/>
          <w:lang w:val="en-US"/>
        </w:rPr>
        <w:t>XXI</w:t>
      </w:r>
      <w:r w:rsidRPr="001256EF">
        <w:rPr>
          <w:rFonts w:ascii="Times New Roman" w:hAnsi="Times New Roman"/>
          <w:sz w:val="28"/>
          <w:szCs w:val="28"/>
        </w:rPr>
        <w:t xml:space="preserve"> века»);</w:t>
      </w:r>
    </w:p>
    <w:p w:rsidR="003A623B" w:rsidRPr="001256EF" w:rsidRDefault="00EA42E4" w:rsidP="00EA42E4">
      <w:pPr>
        <w:spacing w:after="0" w:line="240" w:lineRule="auto"/>
        <w:ind w:left="1479"/>
        <w:contextualSpacing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lastRenderedPageBreak/>
        <w:t xml:space="preserve">Рудницкая В.Н., Юдачева Т.В. Математика в начальной школе: Проверочные и контрольные работы. – М.: Вентана – Граф, 2007 («Начальная школа </w:t>
      </w:r>
      <w:r w:rsidRPr="001256EF">
        <w:rPr>
          <w:rFonts w:ascii="Times New Roman" w:hAnsi="Times New Roman"/>
          <w:sz w:val="28"/>
          <w:szCs w:val="28"/>
          <w:lang w:val="en-US"/>
        </w:rPr>
        <w:t>XXI</w:t>
      </w:r>
      <w:r w:rsidRPr="001256EF">
        <w:rPr>
          <w:rFonts w:ascii="Times New Roman" w:hAnsi="Times New Roman"/>
          <w:sz w:val="28"/>
          <w:szCs w:val="28"/>
        </w:rPr>
        <w:t xml:space="preserve"> века»).</w:t>
      </w:r>
      <w:r w:rsidR="003A623B" w:rsidRPr="001256EF">
        <w:rPr>
          <w:rFonts w:ascii="Times New Roman" w:hAnsi="Times New Roman"/>
          <w:sz w:val="28"/>
          <w:szCs w:val="28"/>
        </w:rPr>
        <w:t xml:space="preserve">  </w:t>
      </w:r>
      <w:r w:rsidR="003A623B" w:rsidRPr="001256EF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3A623B" w:rsidRPr="001256EF" w:rsidRDefault="003A623B" w:rsidP="001256EF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>В авторскую программу изменения не внесены.</w:t>
      </w:r>
    </w:p>
    <w:p w:rsidR="003A623B" w:rsidRPr="001256EF" w:rsidRDefault="003A623B" w:rsidP="001256E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b/>
          <w:sz w:val="28"/>
          <w:szCs w:val="28"/>
        </w:rPr>
        <w:t>Количество часов:</w:t>
      </w:r>
      <w:r w:rsidRPr="001256EF">
        <w:rPr>
          <w:rFonts w:ascii="Times New Roman" w:hAnsi="Times New Roman"/>
          <w:sz w:val="28"/>
          <w:szCs w:val="28"/>
        </w:rPr>
        <w:t xml:space="preserve">  </w:t>
      </w:r>
    </w:p>
    <w:p w:rsidR="003A623B" w:rsidRPr="001256EF" w:rsidRDefault="003A623B" w:rsidP="001256E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>учебный  год: 140  часов  (4 часа в неделю)</w:t>
      </w:r>
    </w:p>
    <w:p w:rsidR="003A623B" w:rsidRPr="001256EF" w:rsidRDefault="003A623B" w:rsidP="001256E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>Количество контрольных работ – 14 ч.</w:t>
      </w:r>
    </w:p>
    <w:p w:rsidR="003A623B" w:rsidRPr="001256EF" w:rsidRDefault="003A623B" w:rsidP="001256E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>Формы текущего контроля знаний, умений, навыков (в соответствии с Положением о текущем контроле учащихся в образовательном учреждении), промежуточной и итоговой аттестацией учащихся являются контрольные работы:</w:t>
      </w:r>
    </w:p>
    <w:p w:rsidR="003A623B" w:rsidRPr="001256EF" w:rsidRDefault="003A623B" w:rsidP="001256E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>-текущие контрольные работы (проводятся несколько раз в год после окончания крупных тем программ).</w:t>
      </w:r>
    </w:p>
    <w:p w:rsidR="003A623B" w:rsidRPr="001256EF" w:rsidRDefault="003A623B" w:rsidP="001256E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 xml:space="preserve">- итоговые контрольные работы проводятся за истёкший период работы (четверть, год). </w:t>
      </w:r>
    </w:p>
    <w:p w:rsidR="003A623B" w:rsidRPr="001256EF" w:rsidRDefault="003A623B" w:rsidP="001256E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</w:t>
      </w:r>
    </w:p>
    <w:p w:rsidR="003A623B" w:rsidRPr="00397B41" w:rsidRDefault="003A623B" w:rsidP="00397B41">
      <w:pPr>
        <w:spacing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br w:type="page"/>
      </w:r>
      <w:r w:rsidRPr="001256EF">
        <w:rPr>
          <w:rFonts w:ascii="Times New Roman" w:hAnsi="Times New Roman"/>
          <w:b/>
          <w:sz w:val="28"/>
          <w:szCs w:val="28"/>
        </w:rPr>
        <w:lastRenderedPageBreak/>
        <w:t>Основные требования к уровню подготовки</w:t>
      </w:r>
      <w:r w:rsidR="001256EF">
        <w:rPr>
          <w:rFonts w:ascii="Times New Roman" w:hAnsi="Times New Roman"/>
          <w:b/>
          <w:sz w:val="28"/>
          <w:szCs w:val="28"/>
        </w:rPr>
        <w:t xml:space="preserve"> </w:t>
      </w:r>
      <w:r w:rsidRPr="001256EF">
        <w:rPr>
          <w:rFonts w:ascii="Times New Roman" w:hAnsi="Times New Roman"/>
          <w:b/>
          <w:sz w:val="28"/>
          <w:szCs w:val="28"/>
        </w:rPr>
        <w:t>учащихся 4 класса</w:t>
      </w:r>
    </w:p>
    <w:p w:rsidR="001256EF" w:rsidRPr="001256EF" w:rsidRDefault="001256EF" w:rsidP="001256EF">
      <w:pPr>
        <w:shd w:val="clear" w:color="auto" w:fill="FFFFFF"/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A623B" w:rsidRPr="001256EF" w:rsidRDefault="003A623B" w:rsidP="001256EF">
      <w:pPr>
        <w:shd w:val="clear" w:color="auto" w:fill="FFFFFF"/>
        <w:spacing w:line="240" w:lineRule="auto"/>
        <w:ind w:left="418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i/>
          <w:iCs/>
          <w:sz w:val="28"/>
          <w:szCs w:val="28"/>
        </w:rPr>
        <w:t>К концу обучения в 4 классе учащиеся должны:</w:t>
      </w:r>
    </w:p>
    <w:p w:rsidR="003A623B" w:rsidRPr="001256EF" w:rsidRDefault="003A623B" w:rsidP="001256EF">
      <w:pPr>
        <w:shd w:val="clear" w:color="auto" w:fill="FFFFFF"/>
        <w:spacing w:line="240" w:lineRule="auto"/>
        <w:ind w:left="422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i/>
          <w:iCs/>
          <w:sz w:val="28"/>
          <w:szCs w:val="28"/>
        </w:rPr>
        <w:t>называть:</w:t>
      </w:r>
    </w:p>
    <w:p w:rsidR="003A623B" w:rsidRPr="001256EF" w:rsidRDefault="003A623B" w:rsidP="001256EF">
      <w:pPr>
        <w:widowControl w:val="0"/>
        <w:numPr>
          <w:ilvl w:val="0"/>
          <w:numId w:val="5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0" w:lineRule="auto"/>
        <w:ind w:left="422" w:right="1267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 xml:space="preserve">классы и разряды многозначных чисел; </w:t>
      </w:r>
    </w:p>
    <w:p w:rsidR="003A623B" w:rsidRPr="001256EF" w:rsidRDefault="003A623B" w:rsidP="001256EF">
      <w:pPr>
        <w:shd w:val="clear" w:color="auto" w:fill="FFFFFF"/>
        <w:tabs>
          <w:tab w:val="left" w:pos="691"/>
        </w:tabs>
        <w:spacing w:line="240" w:lineRule="auto"/>
        <w:ind w:left="422" w:right="1267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i/>
          <w:iCs/>
          <w:sz w:val="28"/>
          <w:szCs w:val="28"/>
        </w:rPr>
        <w:t>сравнивать:</w:t>
      </w:r>
    </w:p>
    <w:p w:rsidR="003A623B" w:rsidRPr="001256EF" w:rsidRDefault="003A623B" w:rsidP="001256EF">
      <w:pPr>
        <w:widowControl w:val="0"/>
        <w:numPr>
          <w:ilvl w:val="0"/>
          <w:numId w:val="5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0" w:lineRule="auto"/>
        <w:ind w:left="422" w:right="2534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>многозначные числа;</w:t>
      </w:r>
    </w:p>
    <w:p w:rsidR="003A623B" w:rsidRPr="001256EF" w:rsidRDefault="003A623B" w:rsidP="001256EF">
      <w:pPr>
        <w:shd w:val="clear" w:color="auto" w:fill="FFFFFF"/>
        <w:tabs>
          <w:tab w:val="left" w:pos="691"/>
        </w:tabs>
        <w:spacing w:line="240" w:lineRule="auto"/>
        <w:ind w:left="422" w:right="2534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 xml:space="preserve"> </w:t>
      </w:r>
      <w:r w:rsidRPr="001256EF">
        <w:rPr>
          <w:rFonts w:ascii="Times New Roman" w:hAnsi="Times New Roman"/>
          <w:i/>
          <w:iCs/>
          <w:sz w:val="28"/>
          <w:szCs w:val="28"/>
        </w:rPr>
        <w:t>воспроизводить по памяти:</w:t>
      </w:r>
    </w:p>
    <w:p w:rsidR="003A623B" w:rsidRPr="001256EF" w:rsidRDefault="003A623B" w:rsidP="001256EF">
      <w:pPr>
        <w:widowControl w:val="0"/>
        <w:numPr>
          <w:ilvl w:val="0"/>
          <w:numId w:val="6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left="29" w:right="14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>формулировки свойств арифметических действий (переместительное и сочетат</w:t>
      </w:r>
      <w:r w:rsidR="001256EF">
        <w:rPr>
          <w:rFonts w:ascii="Times New Roman" w:hAnsi="Times New Roman"/>
          <w:sz w:val="28"/>
          <w:szCs w:val="28"/>
        </w:rPr>
        <w:t>ельное свойства сложения и умно</w:t>
      </w:r>
      <w:r w:rsidRPr="001256EF">
        <w:rPr>
          <w:rFonts w:ascii="Times New Roman" w:hAnsi="Times New Roman"/>
          <w:sz w:val="28"/>
          <w:szCs w:val="28"/>
        </w:rPr>
        <w:t>жения, распределительные свойства умножения относитель</w:t>
      </w:r>
      <w:r w:rsidRPr="001256EF">
        <w:rPr>
          <w:rFonts w:ascii="Times New Roman" w:hAnsi="Times New Roman"/>
          <w:sz w:val="28"/>
          <w:szCs w:val="28"/>
        </w:rPr>
        <w:softHyphen/>
        <w:t>но сложения и вычитания);</w:t>
      </w:r>
    </w:p>
    <w:p w:rsidR="003A623B" w:rsidRPr="001256EF" w:rsidRDefault="003A623B" w:rsidP="001256EF">
      <w:pPr>
        <w:widowControl w:val="0"/>
        <w:numPr>
          <w:ilvl w:val="0"/>
          <w:numId w:val="6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left="29" w:right="1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 xml:space="preserve">соотношения между единицами массы: 1 т = </w:t>
      </w:r>
      <w:smartTag w:uri="urn:schemas-microsoft-com:office:smarttags" w:element="metricconverter">
        <w:smartTagPr>
          <w:attr w:name="ProductID" w:val="1000 кг"/>
        </w:smartTagPr>
        <w:r w:rsidRPr="001256EF">
          <w:rPr>
            <w:rFonts w:ascii="Times New Roman" w:hAnsi="Times New Roman"/>
            <w:sz w:val="28"/>
            <w:szCs w:val="28"/>
          </w:rPr>
          <w:t>1000 кг</w:t>
        </w:r>
      </w:smartTag>
      <w:r w:rsidRPr="001256EF">
        <w:rPr>
          <w:rFonts w:ascii="Times New Roman" w:hAnsi="Times New Roman"/>
          <w:sz w:val="28"/>
          <w:szCs w:val="28"/>
        </w:rPr>
        <w:t xml:space="preserve">, 1 ц = </w:t>
      </w:r>
      <w:smartTag w:uri="urn:schemas-microsoft-com:office:smarttags" w:element="metricconverter">
        <w:smartTagPr>
          <w:attr w:name="ProductID" w:val="100 кг"/>
        </w:smartTagPr>
        <w:r w:rsidRPr="001256EF">
          <w:rPr>
            <w:rFonts w:ascii="Times New Roman" w:hAnsi="Times New Roman"/>
            <w:sz w:val="28"/>
            <w:szCs w:val="28"/>
          </w:rPr>
          <w:t>100 кг</w:t>
        </w:r>
      </w:smartTag>
      <w:r w:rsidRPr="001256EF">
        <w:rPr>
          <w:rFonts w:ascii="Times New Roman" w:hAnsi="Times New Roman"/>
          <w:sz w:val="28"/>
          <w:szCs w:val="28"/>
        </w:rPr>
        <w:t>, 1 т = 10 ц;</w:t>
      </w:r>
    </w:p>
    <w:p w:rsidR="003A623B" w:rsidRPr="001256EF" w:rsidRDefault="003A623B" w:rsidP="001256EF">
      <w:pPr>
        <w:shd w:val="clear" w:color="auto" w:fill="FFFFFF"/>
        <w:spacing w:line="240" w:lineRule="auto"/>
        <w:ind w:left="437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i/>
          <w:iCs/>
          <w:sz w:val="28"/>
          <w:szCs w:val="28"/>
        </w:rPr>
        <w:t>применять:</w:t>
      </w:r>
    </w:p>
    <w:p w:rsidR="003A623B" w:rsidRPr="001256EF" w:rsidRDefault="003A623B" w:rsidP="001256EF">
      <w:pPr>
        <w:widowControl w:val="0"/>
        <w:numPr>
          <w:ilvl w:val="0"/>
          <w:numId w:val="6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left="29" w:right="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>правила порядка выполнения действий при вычисле</w:t>
      </w:r>
      <w:r w:rsidRPr="001256EF">
        <w:rPr>
          <w:rFonts w:ascii="Times New Roman" w:hAnsi="Times New Roman"/>
          <w:sz w:val="28"/>
          <w:szCs w:val="28"/>
        </w:rPr>
        <w:softHyphen/>
        <w:t>нии значений выражений со скобками и без них, содержащих 3-4 арифметических действия;</w:t>
      </w:r>
    </w:p>
    <w:p w:rsidR="003A623B" w:rsidRPr="001256EF" w:rsidRDefault="003A623B" w:rsidP="001256EF">
      <w:pPr>
        <w:widowControl w:val="0"/>
        <w:numPr>
          <w:ilvl w:val="0"/>
          <w:numId w:val="6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left="29" w:right="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>правила поразрядного сложения и вычитания, а также алгоритмы умножения и деления при выполнении письмен</w:t>
      </w:r>
      <w:r w:rsidRPr="001256EF">
        <w:rPr>
          <w:rFonts w:ascii="Times New Roman" w:hAnsi="Times New Roman"/>
          <w:sz w:val="28"/>
          <w:szCs w:val="28"/>
        </w:rPr>
        <w:softHyphen/>
        <w:t>ных расчетов с многозначными числами;</w:t>
      </w:r>
    </w:p>
    <w:p w:rsidR="003A623B" w:rsidRPr="001256EF" w:rsidRDefault="003A623B" w:rsidP="001256EF">
      <w:pPr>
        <w:widowControl w:val="0"/>
        <w:numPr>
          <w:ilvl w:val="0"/>
          <w:numId w:val="6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left="29" w:right="14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>знание зависимости</w:t>
      </w:r>
      <w:r w:rsidR="001256EF">
        <w:rPr>
          <w:rFonts w:ascii="Times New Roman" w:hAnsi="Times New Roman"/>
          <w:sz w:val="28"/>
          <w:szCs w:val="28"/>
        </w:rPr>
        <w:t xml:space="preserve"> между скоростью, путем и време</w:t>
      </w:r>
      <w:r w:rsidRPr="001256EF">
        <w:rPr>
          <w:rFonts w:ascii="Times New Roman" w:hAnsi="Times New Roman"/>
          <w:sz w:val="28"/>
          <w:szCs w:val="28"/>
        </w:rPr>
        <w:t>нем движения для решения арифметических задач;</w:t>
      </w:r>
    </w:p>
    <w:p w:rsidR="003A623B" w:rsidRPr="001256EF" w:rsidRDefault="003A623B" w:rsidP="001256EF">
      <w:pPr>
        <w:shd w:val="clear" w:color="auto" w:fill="FFFFFF"/>
        <w:spacing w:line="240" w:lineRule="auto"/>
        <w:ind w:left="422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i/>
          <w:iCs/>
          <w:sz w:val="28"/>
          <w:szCs w:val="28"/>
        </w:rPr>
        <w:t>решать учебные и практические задачи:</w:t>
      </w:r>
    </w:p>
    <w:p w:rsidR="003A623B" w:rsidRPr="001256EF" w:rsidRDefault="003A623B" w:rsidP="001256EF">
      <w:pPr>
        <w:shd w:val="clear" w:color="auto" w:fill="FFFFFF"/>
        <w:tabs>
          <w:tab w:val="left" w:pos="696"/>
        </w:tabs>
        <w:spacing w:line="240" w:lineRule="auto"/>
        <w:ind w:left="29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>•</w:t>
      </w:r>
      <w:r w:rsidRPr="001256EF">
        <w:rPr>
          <w:rFonts w:ascii="Times New Roman" w:hAnsi="Times New Roman"/>
          <w:sz w:val="28"/>
          <w:szCs w:val="28"/>
        </w:rPr>
        <w:tab/>
        <w:t>читать и записывать многозначные числа в пределах</w:t>
      </w:r>
      <w:r w:rsidRPr="001256EF">
        <w:rPr>
          <w:rFonts w:ascii="Times New Roman" w:hAnsi="Times New Roman"/>
          <w:sz w:val="28"/>
          <w:szCs w:val="28"/>
        </w:rPr>
        <w:br/>
        <w:t>миллиона;</w:t>
      </w:r>
    </w:p>
    <w:p w:rsidR="003A623B" w:rsidRPr="001256EF" w:rsidRDefault="003A623B" w:rsidP="001256EF">
      <w:pPr>
        <w:widowControl w:val="0"/>
        <w:numPr>
          <w:ilvl w:val="0"/>
          <w:numId w:val="6"/>
        </w:numPr>
        <w:shd w:val="clear" w:color="auto" w:fill="FFFFFF"/>
        <w:tabs>
          <w:tab w:val="left" w:pos="65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>выполнять несложные устные вычисления в пределах сотни, вычислять с большими числами, легко сводимыми к действиям в пределах 100;</w:t>
      </w:r>
    </w:p>
    <w:p w:rsidR="003A623B" w:rsidRPr="001256EF" w:rsidRDefault="003A623B" w:rsidP="001256EF">
      <w:pPr>
        <w:widowControl w:val="0"/>
        <w:numPr>
          <w:ilvl w:val="0"/>
          <w:numId w:val="6"/>
        </w:numPr>
        <w:shd w:val="clear" w:color="auto" w:fill="FFFFFF"/>
        <w:tabs>
          <w:tab w:val="left" w:pos="653"/>
        </w:tabs>
        <w:autoSpaceDE w:val="0"/>
        <w:autoSpaceDN w:val="0"/>
        <w:adjustRightInd w:val="0"/>
        <w:spacing w:before="24" w:after="0" w:line="240" w:lineRule="auto"/>
        <w:ind w:left="72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1256EF">
        <w:rPr>
          <w:rFonts w:ascii="Times New Roman" w:hAnsi="Times New Roman"/>
          <w:sz w:val="28"/>
          <w:szCs w:val="28"/>
        </w:rPr>
        <w:t>выполнять четыре арифметических действия (сложе</w:t>
      </w:r>
      <w:r w:rsidRPr="001256EF">
        <w:rPr>
          <w:rFonts w:ascii="Times New Roman" w:hAnsi="Times New Roman"/>
          <w:sz w:val="28"/>
          <w:szCs w:val="28"/>
        </w:rPr>
        <w:softHyphen/>
        <w:t>ние, вычитание, умножение и деление) с многозначными числами в пределах миллиона (в том числе умножение и деление на однозначное, на двузначное число);</w:t>
      </w:r>
      <w:proofErr w:type="gramEnd"/>
    </w:p>
    <w:p w:rsidR="003A623B" w:rsidRPr="00397B41" w:rsidRDefault="00397B41" w:rsidP="00397B41">
      <w:pPr>
        <w:shd w:val="clear" w:color="auto" w:fill="FFFFFF"/>
        <w:tabs>
          <w:tab w:val="left" w:pos="653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ab/>
        <w:t xml:space="preserve">решать арифметические текстовые задачи разных </w:t>
      </w:r>
      <w:r w:rsidR="003A623B" w:rsidRPr="001256EF">
        <w:rPr>
          <w:rFonts w:ascii="Times New Roman" w:hAnsi="Times New Roman"/>
          <w:sz w:val="28"/>
          <w:szCs w:val="28"/>
        </w:rPr>
        <w:t>видов</w:t>
      </w:r>
    </w:p>
    <w:p w:rsidR="00397B41" w:rsidRDefault="00397B41" w:rsidP="001256EF">
      <w:pPr>
        <w:jc w:val="center"/>
        <w:rPr>
          <w:rFonts w:ascii="Times New Roman" w:hAnsi="Times New Roman"/>
          <w:b/>
          <w:sz w:val="24"/>
          <w:szCs w:val="24"/>
        </w:rPr>
      </w:pPr>
    </w:p>
    <w:p w:rsidR="003A623B" w:rsidRPr="001256EF" w:rsidRDefault="003A623B" w:rsidP="001256EF">
      <w:pPr>
        <w:jc w:val="center"/>
      </w:pPr>
      <w:r w:rsidRPr="003A623B">
        <w:rPr>
          <w:rFonts w:ascii="Times New Roman" w:hAnsi="Times New Roman"/>
          <w:b/>
          <w:sz w:val="24"/>
          <w:szCs w:val="24"/>
        </w:rPr>
        <w:lastRenderedPageBreak/>
        <w:t>МАТЕМАТИКА (136 ЧАСОВ – 4 РАЗА В НЕДЕЛЮ)</w:t>
      </w:r>
    </w:p>
    <w:tbl>
      <w:tblPr>
        <w:tblpPr w:leftFromText="180" w:rightFromText="180" w:vertAnchor="text" w:horzAnchor="margin" w:tblpX="-352" w:tblpY="179"/>
        <w:tblW w:w="18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2410"/>
        <w:gridCol w:w="3118"/>
        <w:gridCol w:w="993"/>
        <w:gridCol w:w="3612"/>
        <w:gridCol w:w="1134"/>
        <w:gridCol w:w="1065"/>
        <w:gridCol w:w="1418"/>
        <w:gridCol w:w="2758"/>
        <w:gridCol w:w="445"/>
        <w:gridCol w:w="995"/>
      </w:tblGrid>
      <w:tr w:rsidR="003A623B" w:rsidRPr="001256EF" w:rsidTr="003A623B">
        <w:trPr>
          <w:gridAfter w:val="3"/>
          <w:wAfter w:w="4198" w:type="dxa"/>
          <w:trHeight w:val="549"/>
        </w:trPr>
        <w:tc>
          <w:tcPr>
            <w:tcW w:w="817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  <w:p w:rsidR="003A623B" w:rsidRPr="001256EF" w:rsidRDefault="003A623B" w:rsidP="003A623B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раздела программы</w:t>
            </w:r>
          </w:p>
        </w:tc>
        <w:tc>
          <w:tcPr>
            <w:tcW w:w="3118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  <w:p w:rsidR="003A623B" w:rsidRPr="001256EF" w:rsidRDefault="003A623B" w:rsidP="003A623B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  <w:p w:rsidR="003A623B" w:rsidRPr="001256EF" w:rsidRDefault="003A623B" w:rsidP="003A623B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12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Характеристика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основной деятельности ученика</w:t>
            </w:r>
          </w:p>
          <w:p w:rsidR="003A623B" w:rsidRPr="001256EF" w:rsidRDefault="003A623B" w:rsidP="003A623B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99" w:type="dxa"/>
            <w:gridSpan w:val="2"/>
          </w:tcPr>
          <w:p w:rsidR="003A623B" w:rsidRPr="001256EF" w:rsidRDefault="003A623B" w:rsidP="003A623B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Плановые сроки прохождения</w:t>
            </w:r>
          </w:p>
        </w:tc>
        <w:tc>
          <w:tcPr>
            <w:tcW w:w="1418" w:type="dxa"/>
            <w:vMerge w:val="restart"/>
          </w:tcPr>
          <w:p w:rsidR="003A623B" w:rsidRPr="001256EF" w:rsidRDefault="003A623B" w:rsidP="003A623B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3A623B" w:rsidRPr="001256EF" w:rsidTr="003A623B">
        <w:trPr>
          <w:gridAfter w:val="3"/>
          <w:wAfter w:w="4198" w:type="dxa"/>
          <w:trHeight w:val="577"/>
        </w:trPr>
        <w:tc>
          <w:tcPr>
            <w:tcW w:w="817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12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6EF">
              <w:rPr>
                <w:rFonts w:ascii="Times New Roman" w:hAnsi="Times New Roman"/>
                <w:sz w:val="20"/>
                <w:szCs w:val="20"/>
              </w:rPr>
              <w:t>По плану</w:t>
            </w:r>
          </w:p>
        </w:tc>
        <w:tc>
          <w:tcPr>
            <w:tcW w:w="1065" w:type="dxa"/>
          </w:tcPr>
          <w:p w:rsidR="003A623B" w:rsidRPr="001256EF" w:rsidRDefault="003A623B" w:rsidP="003A623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6EF">
              <w:rPr>
                <w:rFonts w:ascii="Times New Roman" w:hAnsi="Times New Roman"/>
                <w:sz w:val="20"/>
                <w:szCs w:val="20"/>
              </w:rPr>
              <w:t>Фактически</w:t>
            </w:r>
          </w:p>
        </w:tc>
        <w:tc>
          <w:tcPr>
            <w:tcW w:w="1418" w:type="dxa"/>
            <w:vMerge/>
          </w:tcPr>
          <w:p w:rsidR="003A623B" w:rsidRPr="001256EF" w:rsidRDefault="003A623B" w:rsidP="003A623B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 – 4.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Десятичная система счисления</w:t>
            </w: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Десятичная система счисления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12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pacing w:val="45"/>
                <w:sz w:val="24"/>
                <w:szCs w:val="24"/>
              </w:rPr>
              <w:t>Выявлять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 xml:space="preserve"> особенности построения десятичной системы счисления, названия разрядов. 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Представлять числа в виде суммы разрядных слагаемых</w:t>
            </w: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Сравнение десятичной системы с римской системой записи чисел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12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Чтение и запись многозначных чисел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Классы и разряды многозначного числа 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в пределах миллиарда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Определять: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– название, последовательность и запись чисел 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от 0 до 1000000;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– классы и разряды.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– читать многозначное число путем разбивки его записи на классы;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– записывать многозначное число цифрами 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lastRenderedPageBreak/>
              <w:t>после предварительного определения числа цифр в каждом классе;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– сравнивать многозначные числа</w:t>
            </w: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Способ чтения 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многозначного числа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Запись многозначного числа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Чтение и запись многозначных чисел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lastRenderedPageBreak/>
              <w:t>9 – 11.</w:t>
            </w:r>
          </w:p>
        </w:tc>
        <w:tc>
          <w:tcPr>
            <w:tcW w:w="2410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Сравнение многозначных чисел</w:t>
            </w: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Сравнение многозначных чисел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12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851"/>
        </w:trPr>
        <w:tc>
          <w:tcPr>
            <w:tcW w:w="817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410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 xml:space="preserve">Проверка </w:t>
            </w: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1 «Нумерация многозначных чисел»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Применять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 xml:space="preserve"> знания самостоятельно</w:t>
            </w: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13 – 15.</w:t>
            </w:r>
          </w:p>
        </w:tc>
        <w:tc>
          <w:tcPr>
            <w:tcW w:w="2410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Сложение многозначных чисел</w:t>
            </w: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Устные и письменные приемы сложения многозначных чисел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Применять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 xml:space="preserve"> алгоритм письменного сложения многозначных чисел.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Переносить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 xml:space="preserve"> умение складывать числа </w:t>
            </w: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5"/>
        </w:trPr>
        <w:tc>
          <w:tcPr>
            <w:tcW w:w="817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Сложение многозначных чисел в пределах 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2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255"/>
        </w:trPr>
        <w:tc>
          <w:tcPr>
            <w:tcW w:w="817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12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в пределах 1000 на область многозначных чисел до миллиарда;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Выполнять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 xml:space="preserve"> проверку сложения перестановкой слагаемых</w:t>
            </w:r>
          </w:p>
        </w:tc>
        <w:tc>
          <w:tcPr>
            <w:tcW w:w="1134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635"/>
        </w:trPr>
        <w:tc>
          <w:tcPr>
            <w:tcW w:w="817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миллиарда</w:t>
            </w:r>
          </w:p>
        </w:tc>
        <w:tc>
          <w:tcPr>
            <w:tcW w:w="993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2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16 – 18.</w:t>
            </w:r>
          </w:p>
        </w:tc>
        <w:tc>
          <w:tcPr>
            <w:tcW w:w="2410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Вычитание многозначных чисел</w:t>
            </w: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Устные и письменные приемы вычитания многозначных чисел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pacing w:val="45"/>
                <w:sz w:val="24"/>
                <w:szCs w:val="24"/>
              </w:rPr>
              <w:t>Применят</w:t>
            </w: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 xml:space="preserve">ь 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>алгоритм письменного вычитания многозначных чисел</w:t>
            </w:r>
            <w:proofErr w:type="gramStart"/>
            <w:r w:rsidRPr="001256EF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 xml:space="preserve">переносить 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 xml:space="preserve">умения производить поразрядное вычитание в пределах 1000 на </w:t>
            </w:r>
            <w:r w:rsidRPr="001256E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область чисел 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до миллиарда;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выполнять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 xml:space="preserve"> проверку вычитания с помощью сложения разности с вычитаемым и с помощью разности из уменьшаемого</w:t>
            </w: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Вычитание многозначных чисел в пределах </w:t>
            </w:r>
            <w:r w:rsidRPr="001256EF">
              <w:rPr>
                <w:rFonts w:ascii="Times New Roman" w:hAnsi="Times New Roman"/>
                <w:sz w:val="24"/>
                <w:szCs w:val="24"/>
              </w:rPr>
              <w:lastRenderedPageBreak/>
              <w:t>миллиарда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612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410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 xml:space="preserve">Проверка </w:t>
            </w: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2 «Сложение и вычитание многозначных чисел»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Применять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 xml:space="preserve"> знания самостоятельно</w:t>
            </w: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20 – 22.</w:t>
            </w:r>
          </w:p>
        </w:tc>
        <w:tc>
          <w:tcPr>
            <w:tcW w:w="2410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Построение прямоугольника</w:t>
            </w: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Построение прямоугольника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12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Строить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 xml:space="preserve"> прямоугольник разными способами; решать составные задачи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501"/>
        </w:trPr>
        <w:tc>
          <w:tcPr>
            <w:tcW w:w="817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23, 24.</w:t>
            </w:r>
          </w:p>
        </w:tc>
        <w:tc>
          <w:tcPr>
            <w:tcW w:w="2410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Скорость</w:t>
            </w: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Скорость. Единицы скорости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12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Представлять и понимать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 xml:space="preserve"> «скорость» как             характеристика быстроты движения тела.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Обозначать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 xml:space="preserve"> единицы скорости</w:t>
            </w: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25 – 29. </w:t>
            </w:r>
          </w:p>
        </w:tc>
        <w:tc>
          <w:tcPr>
            <w:tcW w:w="2410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Задачи на движение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Задачи на движение. Нахождение скорости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 xml:space="preserve">Пользоваться 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>изученной терминологией;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Решать текстовые задачи на </w:t>
            </w:r>
            <w:r w:rsidRPr="001256EF">
              <w:rPr>
                <w:rFonts w:ascii="Times New Roman" w:hAnsi="Times New Roman"/>
                <w:sz w:val="24"/>
                <w:szCs w:val="24"/>
              </w:rPr>
              <w:lastRenderedPageBreak/>
              <w:t>движение.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 xml:space="preserve">Выявлять 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>зависимость между величинами: скорость, время, расстояние</w:t>
            </w: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Задачи на движение. </w:t>
            </w:r>
            <w:r w:rsidRPr="001256EF">
              <w:rPr>
                <w:rFonts w:ascii="Times New Roman" w:hAnsi="Times New Roman"/>
                <w:sz w:val="24"/>
                <w:szCs w:val="24"/>
              </w:rPr>
              <w:lastRenderedPageBreak/>
              <w:t>Нахождение пути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12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Задачи на движение. Нахождение времени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Задачи на движение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12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410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 xml:space="preserve">Проверка </w:t>
            </w: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3 «Решение задач на движение»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Применять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 xml:space="preserve"> знания самостоятельно</w:t>
            </w: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31 – 33.</w:t>
            </w:r>
          </w:p>
        </w:tc>
        <w:tc>
          <w:tcPr>
            <w:tcW w:w="2410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Координатный угол</w:t>
            </w: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Координатный угол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pacing w:val="45"/>
                <w:sz w:val="24"/>
                <w:szCs w:val="24"/>
              </w:rPr>
              <w:t>Иметь представлени</w:t>
            </w: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 xml:space="preserve"> о понятии «координатный угол»</w:t>
            </w: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Построение точки 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с указанными координатами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12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Строить точки с указанными координатами</w:t>
            </w: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34, 35.</w:t>
            </w:r>
          </w:p>
        </w:tc>
        <w:tc>
          <w:tcPr>
            <w:tcW w:w="2410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Графики. Диаграммы. Таблицы</w:t>
            </w: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Графики. Таблицы. Диаграммы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 xml:space="preserve">Применять 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>понятия «график», «диаграмма», «таблица», выявлять их значение для передачи информации.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 xml:space="preserve">Строить 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>простейшие графики и диаграммы</w:t>
            </w: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Построение простейших графиков, диаграмм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610"/>
        </w:trPr>
        <w:tc>
          <w:tcPr>
            <w:tcW w:w="817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36 – 38.</w:t>
            </w:r>
          </w:p>
        </w:tc>
        <w:tc>
          <w:tcPr>
            <w:tcW w:w="2410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Переместительное свойство сложения и умножения</w:t>
            </w: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Переместительное свойство сложения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 xml:space="preserve"> «переместительное свойство сложения», «переместительное свойство умножения».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Выполнять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 xml:space="preserve"> сложение, используя свойства арифметических действий;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– выполнять вычисления с нулем</w:t>
            </w: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Переместительное свойство умножения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Переместительное свойство сложения и умножения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lastRenderedPageBreak/>
              <w:t>39 – 41.</w:t>
            </w:r>
          </w:p>
        </w:tc>
        <w:tc>
          <w:tcPr>
            <w:tcW w:w="2410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Сочетательное свойство сложения и умножения</w:t>
            </w: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Сочетательное свойство сложения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 xml:space="preserve"> «сочетательное свойство сложения», «сочетательное свойство умножения».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Выполнять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 xml:space="preserve"> сложение и умножение, используя свойства арифметических действий;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– выполнять вычисления с нулем</w:t>
            </w: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Сочетательное свойство умножения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Сочетательное свойство сложения и умножения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2410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 xml:space="preserve">Проверка </w:t>
            </w: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4 «Свойства арифметических действий»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Применять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 xml:space="preserve"> знания самостоятельно</w:t>
            </w: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43, 44.</w:t>
            </w:r>
          </w:p>
        </w:tc>
        <w:tc>
          <w:tcPr>
            <w:tcW w:w="2410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Многогранник</w:t>
            </w: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Многогранник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pacing w:val="45"/>
                <w:sz w:val="24"/>
                <w:szCs w:val="24"/>
              </w:rPr>
              <w:t>Имет</w:t>
            </w: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 xml:space="preserve">ь 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>представление о многограннике.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 xml:space="preserve">Определять и называть 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>элементы многогранника – грани, вершины, ребра</w:t>
            </w: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Изображение многогранника на чертежах, обозначение их буквами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trHeight w:val="139"/>
        </w:trPr>
        <w:tc>
          <w:tcPr>
            <w:tcW w:w="817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lastRenderedPageBreak/>
              <w:t>45, 46.</w:t>
            </w:r>
          </w:p>
        </w:tc>
        <w:tc>
          <w:tcPr>
            <w:tcW w:w="2410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Распределительные свойства умножения</w:t>
            </w: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Распределительные свойства умножения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Различать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 xml:space="preserve"> свойства арифметических действий: перестановка множителей в произведении, группировка множителей в произведении.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Использовать свойства арифметических действий при выполнении вычислений</w:t>
            </w: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Вычисления 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с использованием распределительных свойств умножения. 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47, 48.</w:t>
            </w:r>
          </w:p>
        </w:tc>
        <w:tc>
          <w:tcPr>
            <w:tcW w:w="2410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Умножение на 1000, 10000, 100000</w:t>
            </w: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Умножение на 1000, 10000, 100000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12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Применять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 xml:space="preserve"> правила умножения на 1000, 10000, 100000</w:t>
            </w: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49 – 51.</w:t>
            </w:r>
          </w:p>
        </w:tc>
        <w:tc>
          <w:tcPr>
            <w:tcW w:w="2410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Тонна. Центнер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Единицы массы: тонна и центнер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Называть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 xml:space="preserve"> единицы массы: тонна и центнер.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pacing w:val="45"/>
                <w:sz w:val="24"/>
                <w:szCs w:val="24"/>
              </w:rPr>
              <w:t>С</w:t>
            </w: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равнивать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 xml:space="preserve"> величины по их числовым значениям;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выражать данные величины в различных единицах</w:t>
            </w: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Соотношения между единицами массы: тонной и центнером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Единицы массы. Повторение 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2410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 xml:space="preserve">Проверка </w:t>
            </w: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5 «Взаимосвязь величин»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Применять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 xml:space="preserve"> знания самостоятельно</w:t>
            </w: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53 – 55.</w:t>
            </w:r>
          </w:p>
        </w:tc>
        <w:tc>
          <w:tcPr>
            <w:tcW w:w="2410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Задачи на движение 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в противоположных направлениях</w:t>
            </w: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Задачи на движение 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в противоположных направлениях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12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pacing w:val="45"/>
                <w:sz w:val="24"/>
                <w:szCs w:val="24"/>
              </w:rPr>
              <w:t>Р</w:t>
            </w: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ешать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 xml:space="preserve"> текстовые задачи на движение 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в противоположных </w:t>
            </w:r>
            <w:r w:rsidRPr="001256EF">
              <w:rPr>
                <w:rFonts w:ascii="Times New Roman" w:hAnsi="Times New Roman"/>
                <w:sz w:val="24"/>
                <w:szCs w:val="24"/>
              </w:rPr>
              <w:lastRenderedPageBreak/>
              <w:t>направлениях;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– использовать приобретенные знания и умения в практической деятельности и повседневной жизни, решении задач, связанных с бытовыми жизненными ситуациями (измерение)</w:t>
            </w: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lastRenderedPageBreak/>
              <w:t>56 – 58.</w:t>
            </w:r>
          </w:p>
        </w:tc>
        <w:tc>
          <w:tcPr>
            <w:tcW w:w="2410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Задачи на встречное движение в противоположных направлениях</w:t>
            </w: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Задачи на встречное движение в противоположных направлениях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12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Решать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 xml:space="preserve"> текстовые задачи на встречное движение в противоположных направлениях;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– использовать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 xml:space="preserve"> приобретенные знания и умения в практической деятельности и повседневной жизни, решении задач, связанных с бытовыми жизненными ситуациями (измерение)</w:t>
            </w: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Решение задач на движение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59 – 63.</w:t>
            </w:r>
          </w:p>
        </w:tc>
        <w:tc>
          <w:tcPr>
            <w:tcW w:w="2410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Умножение многозначного числа </w:t>
            </w:r>
            <w:proofErr w:type="gramStart"/>
            <w:r w:rsidRPr="001256EF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1256EF">
              <w:rPr>
                <w:rFonts w:ascii="Times New Roman" w:hAnsi="Times New Roman"/>
                <w:sz w:val="24"/>
                <w:szCs w:val="24"/>
              </w:rPr>
              <w:t xml:space="preserve"> однозначное</w:t>
            </w: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Письменное умножение многозначного числа 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на однозначное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12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Применять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 xml:space="preserve"> алгоритм письменного умножения многозначного числа на </w:t>
            </w:r>
            <w:proofErr w:type="gramStart"/>
            <w:r w:rsidRPr="001256EF">
              <w:rPr>
                <w:rFonts w:ascii="Times New Roman" w:hAnsi="Times New Roman"/>
                <w:sz w:val="24"/>
                <w:szCs w:val="24"/>
              </w:rPr>
              <w:t>однозначное</w:t>
            </w:r>
            <w:proofErr w:type="gramEnd"/>
            <w:r w:rsidRPr="001256E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Выполнять: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– устные и письменные вычисления с натуральными </w:t>
            </w:r>
            <w:r w:rsidRPr="001256EF">
              <w:rPr>
                <w:rFonts w:ascii="Times New Roman" w:hAnsi="Times New Roman"/>
                <w:sz w:val="24"/>
                <w:szCs w:val="24"/>
              </w:rPr>
              <w:lastRenderedPageBreak/>
              <w:t>числами;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– проверку с помощью калькулятора</w:t>
            </w: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Умножение многозначного числа </w:t>
            </w:r>
            <w:proofErr w:type="gramStart"/>
            <w:r w:rsidRPr="001256EF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1256EF">
              <w:rPr>
                <w:rFonts w:ascii="Times New Roman" w:hAnsi="Times New Roman"/>
                <w:sz w:val="24"/>
                <w:szCs w:val="24"/>
              </w:rPr>
              <w:t xml:space="preserve"> однозначное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12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Умножение многозначного числа </w:t>
            </w:r>
            <w:proofErr w:type="gramStart"/>
            <w:r w:rsidRPr="001256EF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1256EF">
              <w:rPr>
                <w:rFonts w:ascii="Times New Roman" w:hAnsi="Times New Roman"/>
                <w:sz w:val="24"/>
                <w:szCs w:val="24"/>
              </w:rPr>
              <w:t xml:space="preserve"> однозначное. </w:t>
            </w:r>
            <w:r w:rsidRPr="001256EF">
              <w:rPr>
                <w:rFonts w:ascii="Times New Roman" w:hAnsi="Times New Roman"/>
                <w:sz w:val="24"/>
                <w:szCs w:val="24"/>
              </w:rPr>
              <w:lastRenderedPageBreak/>
              <w:t>Проверка с помощью калькулятора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12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lastRenderedPageBreak/>
              <w:t>64 – 67.</w:t>
            </w:r>
          </w:p>
        </w:tc>
        <w:tc>
          <w:tcPr>
            <w:tcW w:w="2410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Умножение многозначного числа </w:t>
            </w:r>
            <w:proofErr w:type="gramStart"/>
            <w:r w:rsidRPr="001256EF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1256EF">
              <w:rPr>
                <w:rFonts w:ascii="Times New Roman" w:hAnsi="Times New Roman"/>
                <w:sz w:val="24"/>
                <w:szCs w:val="24"/>
              </w:rPr>
              <w:t xml:space="preserve"> двузначное</w:t>
            </w: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Умножение многозначного числа </w:t>
            </w:r>
            <w:proofErr w:type="gramStart"/>
            <w:r w:rsidRPr="001256EF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1256EF">
              <w:rPr>
                <w:rFonts w:ascii="Times New Roman" w:hAnsi="Times New Roman"/>
                <w:sz w:val="24"/>
                <w:szCs w:val="24"/>
              </w:rPr>
              <w:t xml:space="preserve"> двузначное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12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Применять алгоритм письменного умножения многозначного числа на </w:t>
            </w:r>
            <w:proofErr w:type="gramStart"/>
            <w:r w:rsidRPr="001256EF">
              <w:rPr>
                <w:rFonts w:ascii="Times New Roman" w:hAnsi="Times New Roman"/>
                <w:sz w:val="24"/>
                <w:szCs w:val="24"/>
              </w:rPr>
              <w:t>двузначное</w:t>
            </w:r>
            <w:proofErr w:type="gramEnd"/>
            <w:r w:rsidRPr="001256E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– переносить умения выполнять умножение 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на двузначное число в пределах миллиарда;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– выполнять развернутые и упрощенные записи алгоритма умножения</w:t>
            </w: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Выполнение развернутых и упрощенных записей алгоритма умножения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12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875"/>
        </w:trPr>
        <w:tc>
          <w:tcPr>
            <w:tcW w:w="817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68 – 73.</w:t>
            </w:r>
          </w:p>
        </w:tc>
        <w:tc>
          <w:tcPr>
            <w:tcW w:w="2410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Умножение многозначного числа </w:t>
            </w:r>
            <w:proofErr w:type="gramStart"/>
            <w:r w:rsidRPr="001256EF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1256EF">
              <w:rPr>
                <w:rFonts w:ascii="Times New Roman" w:hAnsi="Times New Roman"/>
                <w:sz w:val="24"/>
                <w:szCs w:val="24"/>
              </w:rPr>
              <w:t xml:space="preserve"> трехзначное</w:t>
            </w: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Письменный алгоритм умножения на трехзначное число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12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Применять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 xml:space="preserve"> алгоритм письменного умножения многозначного числа на </w:t>
            </w:r>
            <w:proofErr w:type="gramStart"/>
            <w:r w:rsidRPr="001256EF">
              <w:rPr>
                <w:rFonts w:ascii="Times New Roman" w:hAnsi="Times New Roman"/>
                <w:sz w:val="24"/>
                <w:szCs w:val="24"/>
              </w:rPr>
              <w:t>трехзначное</w:t>
            </w:r>
            <w:proofErr w:type="gramEnd"/>
            <w:r w:rsidRPr="001256E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– выполнять письменное умножение многозначного числа </w:t>
            </w:r>
            <w:proofErr w:type="gramStart"/>
            <w:r w:rsidRPr="001256EF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1256EF">
              <w:rPr>
                <w:rFonts w:ascii="Times New Roman" w:hAnsi="Times New Roman"/>
                <w:sz w:val="24"/>
                <w:szCs w:val="24"/>
              </w:rPr>
              <w:t xml:space="preserve"> трехзначное;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– выполнять развернутые и упрощенные записи алгоритма умножения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Выполнение развернутых и упрощенных записей умножения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12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Умножение многозначного числа </w:t>
            </w:r>
            <w:proofErr w:type="gramStart"/>
            <w:r w:rsidRPr="001256EF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1256EF">
              <w:rPr>
                <w:rFonts w:ascii="Times New Roman" w:hAnsi="Times New Roman"/>
                <w:sz w:val="24"/>
                <w:szCs w:val="24"/>
              </w:rPr>
              <w:t xml:space="preserve"> трехзначное. Повторение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12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lastRenderedPageBreak/>
              <w:t>74.</w:t>
            </w:r>
          </w:p>
        </w:tc>
        <w:tc>
          <w:tcPr>
            <w:tcW w:w="2410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 xml:space="preserve">Проверка </w:t>
            </w: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6 «Умножение многозначных чисел»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Применять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 xml:space="preserve"> знания самостоятельно</w:t>
            </w: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75 – 78.</w:t>
            </w:r>
          </w:p>
        </w:tc>
        <w:tc>
          <w:tcPr>
            <w:tcW w:w="2410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Задачи на движение 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в одном направлении</w:t>
            </w: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Задачи на движение в одном направлении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12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 xml:space="preserve">Решать 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>текстовые задачи на движение в одном направлении;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– использовать приобретенные знания и умения в практической деятельности и повседневной жизни, решении задач, связанных с бытовыми жизненными ситуациями (направление движения)</w:t>
            </w: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79, 80.</w:t>
            </w:r>
          </w:p>
        </w:tc>
        <w:tc>
          <w:tcPr>
            <w:tcW w:w="2410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Высказывания 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и их значения</w:t>
            </w: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Истинные и ложные высказывания. Высказывания со словами «неверно, что»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12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Применять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 xml:space="preserve"> знания в  области  элементов математической логики, значение высказываний истины, лжи, отрицания</w:t>
            </w: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612"/>
        </w:trPr>
        <w:tc>
          <w:tcPr>
            <w:tcW w:w="817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81 – 86.</w:t>
            </w:r>
          </w:p>
        </w:tc>
        <w:tc>
          <w:tcPr>
            <w:tcW w:w="2410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Составные высказывания</w:t>
            </w: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Логические связки «или», «и»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12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 xml:space="preserve"> «логические возможности»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Логические возможности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12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Составление таблиц логических возможностей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12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lastRenderedPageBreak/>
              <w:t>87 – 90.</w:t>
            </w:r>
          </w:p>
        </w:tc>
        <w:tc>
          <w:tcPr>
            <w:tcW w:w="2410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Задачи на перебор вариантов</w:t>
            </w: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Задачи на перебор вариантов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12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Задачи на перебор вариантов. Составление таблиц логических возможностей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12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91.</w:t>
            </w:r>
          </w:p>
        </w:tc>
        <w:tc>
          <w:tcPr>
            <w:tcW w:w="2410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 xml:space="preserve">Проверка </w:t>
            </w: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7 «Решение задач»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Применять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 xml:space="preserve"> знания самостоятельно</w:t>
            </w: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92, 93.</w:t>
            </w:r>
          </w:p>
        </w:tc>
        <w:tc>
          <w:tcPr>
            <w:tcW w:w="2410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Деление суммы 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на число</w:t>
            </w: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Деление суммы на число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12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Применять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 xml:space="preserve"> правило деления суммы на число, 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использовать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 xml:space="preserve"> свойства арифметических действий при выполнении вычислений</w:t>
            </w: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94, 95.</w:t>
            </w:r>
          </w:p>
        </w:tc>
        <w:tc>
          <w:tcPr>
            <w:tcW w:w="2410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Деление на 1000, 10000, 100000</w:t>
            </w: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Деление на 1000, 10000, 100000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12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Применять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 xml:space="preserve"> правила деления на 1000, 10000, 100000;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– правило невозможности деления на нуль</w:t>
            </w: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96 – 99.</w:t>
            </w:r>
          </w:p>
        </w:tc>
        <w:tc>
          <w:tcPr>
            <w:tcW w:w="2410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Деление на однозначное число</w:t>
            </w: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Деление на однозначное число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12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Выполнять деление многозначных чисел на однозначное число.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Находить способы проверки правильности вычислений</w:t>
            </w: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Проверка правильности выполнения деления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12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lastRenderedPageBreak/>
              <w:t>100.</w:t>
            </w:r>
          </w:p>
        </w:tc>
        <w:tc>
          <w:tcPr>
            <w:tcW w:w="2410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 xml:space="preserve">Проверка </w:t>
            </w: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8 «Деление на однозначное число»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Применять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 xml:space="preserve"> знания самостоятельно</w:t>
            </w: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101 – 103.</w:t>
            </w:r>
          </w:p>
        </w:tc>
        <w:tc>
          <w:tcPr>
            <w:tcW w:w="2410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Деление на двузначное число</w:t>
            </w: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Алгоритм деления 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на двузначное число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Применять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 xml:space="preserve"> алгоритм письменного деления 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на двузначное число. 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Выполнять деление многозначного числа </w:t>
            </w:r>
            <w:proofErr w:type="gramStart"/>
            <w:r w:rsidRPr="001256EF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1256EF">
              <w:rPr>
                <w:rFonts w:ascii="Times New Roman" w:hAnsi="Times New Roman"/>
                <w:sz w:val="24"/>
                <w:szCs w:val="24"/>
              </w:rPr>
              <w:t xml:space="preserve"> двузначное</w:t>
            </w: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Деление многозначного числа </w:t>
            </w:r>
            <w:proofErr w:type="gramStart"/>
            <w:r w:rsidRPr="001256EF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1256EF">
              <w:rPr>
                <w:rFonts w:ascii="Times New Roman" w:hAnsi="Times New Roman"/>
                <w:sz w:val="24"/>
                <w:szCs w:val="24"/>
              </w:rPr>
              <w:t xml:space="preserve"> двузначное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12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104 – 106.</w:t>
            </w:r>
          </w:p>
        </w:tc>
        <w:tc>
          <w:tcPr>
            <w:tcW w:w="2410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Деление на трехзначное число</w:t>
            </w: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Алгоритм деления 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на трехзначное число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 xml:space="preserve">Применять 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 xml:space="preserve">алгоритм письменного деления на трехзначное число. 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Выполнять  деление многозначного числа на двузначные и трехзначные числа</w:t>
            </w: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Деление на трехзначное число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12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107.</w:t>
            </w:r>
          </w:p>
        </w:tc>
        <w:tc>
          <w:tcPr>
            <w:tcW w:w="2410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 xml:space="preserve">Проверка </w:t>
            </w: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9 «Деление на двузначное и трёхзначное числа»</w:t>
            </w:r>
            <w:proofErr w:type="gramEnd"/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Применять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 xml:space="preserve"> знания самостоятельно</w:t>
            </w: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108, 109.</w:t>
            </w:r>
          </w:p>
        </w:tc>
        <w:tc>
          <w:tcPr>
            <w:tcW w:w="2410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Деление отрезка на равные части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Деление отрезка на 2 равные части с помощью циркуля и линейки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Измерять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 xml:space="preserve"> длину отрезка и строить отрезки заданной длины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Деление отрезка на 4 и 8 равных частей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110 – </w:t>
            </w:r>
            <w:r w:rsidRPr="001256EF">
              <w:rPr>
                <w:rFonts w:ascii="Times New Roman" w:hAnsi="Times New Roman"/>
                <w:sz w:val="24"/>
                <w:szCs w:val="24"/>
              </w:rPr>
              <w:lastRenderedPageBreak/>
              <w:t>112.</w:t>
            </w:r>
          </w:p>
        </w:tc>
        <w:tc>
          <w:tcPr>
            <w:tcW w:w="2410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Нахождение </w:t>
            </w:r>
            <w:r w:rsidRPr="001256EF">
              <w:rPr>
                <w:rFonts w:ascii="Times New Roman" w:hAnsi="Times New Roman"/>
                <w:sz w:val="24"/>
                <w:szCs w:val="24"/>
              </w:rPr>
              <w:lastRenderedPageBreak/>
              <w:t>неизвестного числа в равенствах вида: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х + 5 = 7, 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х · 5 = 15,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х – 5 = 7, 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х</w:t>
            </w:r>
            <w:proofErr w:type="gramStart"/>
            <w:r w:rsidRPr="001256EF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1256EF">
              <w:rPr>
                <w:rFonts w:ascii="Times New Roman" w:hAnsi="Times New Roman"/>
                <w:sz w:val="24"/>
                <w:szCs w:val="24"/>
              </w:rPr>
              <w:t xml:space="preserve"> 5 = 15</w:t>
            </w:r>
          </w:p>
        </w:tc>
        <w:tc>
          <w:tcPr>
            <w:tcW w:w="3118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Нахождение неизвестного </w:t>
            </w:r>
            <w:r w:rsidRPr="001256EF">
              <w:rPr>
                <w:rFonts w:ascii="Times New Roman" w:hAnsi="Times New Roman"/>
                <w:sz w:val="24"/>
                <w:szCs w:val="24"/>
              </w:rPr>
              <w:lastRenderedPageBreak/>
              <w:t>числа в равенствах с помощью графов и правил нахождения неизвестных компонентов действий</w:t>
            </w:r>
          </w:p>
        </w:tc>
        <w:tc>
          <w:tcPr>
            <w:tcW w:w="993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612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 xml:space="preserve">Решать 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 xml:space="preserve">равенства вида: 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256EF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х + 5 = 7, х · 5 = 15, х – 5 = 7, х</w:t>
            </w:r>
            <w:proofErr w:type="gramStart"/>
            <w:r w:rsidRPr="001256E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:</w:t>
            </w:r>
            <w:proofErr w:type="gramEnd"/>
            <w:r w:rsidRPr="001256E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5 = 15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2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lastRenderedPageBreak/>
              <w:t>113.</w:t>
            </w:r>
          </w:p>
        </w:tc>
        <w:tc>
          <w:tcPr>
            <w:tcW w:w="2410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 xml:space="preserve">Проверка </w:t>
            </w: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10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«Решение уравнений»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Применять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 xml:space="preserve"> знания самостоятельно</w:t>
            </w: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114 – 116.</w:t>
            </w:r>
          </w:p>
        </w:tc>
        <w:tc>
          <w:tcPr>
            <w:tcW w:w="2410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Угол и его обозначение</w:t>
            </w: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Угол и его величина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Распознавать и изображать угол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Сравнение углов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12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117, 118.</w:t>
            </w:r>
          </w:p>
        </w:tc>
        <w:tc>
          <w:tcPr>
            <w:tcW w:w="2410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Виды углов</w:t>
            </w: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Виды углов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12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119.</w:t>
            </w:r>
          </w:p>
        </w:tc>
        <w:tc>
          <w:tcPr>
            <w:tcW w:w="2410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 xml:space="preserve">Проверка </w:t>
            </w: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11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«Построение углов»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Применять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 xml:space="preserve"> знания самостоятельно</w:t>
            </w: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120 – 124.</w:t>
            </w:r>
          </w:p>
        </w:tc>
        <w:tc>
          <w:tcPr>
            <w:tcW w:w="2410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Нахождение неизвестного числа 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в равенствах вида: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256EF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8 + х = 16, 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256EF">
              <w:rPr>
                <w:rFonts w:ascii="Times New Roman" w:hAnsi="Times New Roman"/>
                <w:i/>
                <w:iCs/>
                <w:sz w:val="24"/>
                <w:szCs w:val="24"/>
              </w:rPr>
              <w:t>8 · х = 16,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256E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8 – х = 2, 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256EF">
              <w:rPr>
                <w:rFonts w:ascii="Times New Roman" w:hAnsi="Times New Roman"/>
                <w:i/>
                <w:iCs/>
                <w:sz w:val="24"/>
                <w:szCs w:val="24"/>
              </w:rPr>
              <w:t>8</w:t>
            </w:r>
            <w:proofErr w:type="gramStart"/>
            <w:r w:rsidRPr="001256E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:</w:t>
            </w:r>
            <w:proofErr w:type="gramEnd"/>
            <w:r w:rsidRPr="001256E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х = 2</w:t>
            </w: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lastRenderedPageBreak/>
              <w:t>Нахождение неизвестного слагаемого в равенствах вида 8 + х = 16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Решать равенства вида: 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256EF">
              <w:rPr>
                <w:rFonts w:ascii="Times New Roman" w:hAnsi="Times New Roman"/>
                <w:i/>
                <w:iCs/>
                <w:sz w:val="24"/>
                <w:szCs w:val="24"/>
              </w:rPr>
              <w:t>8 + х = 16,  8 · х = 16, 8 – х = 2, 8</w:t>
            </w:r>
            <w:proofErr w:type="gramStart"/>
            <w:r w:rsidRPr="001256E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:</w:t>
            </w:r>
            <w:proofErr w:type="gramEnd"/>
            <w:r w:rsidRPr="001256E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х = 2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Нахождение неизвестного </w:t>
            </w:r>
            <w:r w:rsidRPr="001256EF">
              <w:rPr>
                <w:rFonts w:ascii="Times New Roman" w:hAnsi="Times New Roman"/>
                <w:sz w:val="24"/>
                <w:szCs w:val="24"/>
              </w:rPr>
              <w:lastRenderedPageBreak/>
              <w:t>множителя в равенствах вида 8 · х = 16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12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Нахождение неизвестного вычитаемого в равенствах вида 8 – х = 2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Нахождение неизвестного делителя в равенствах вида 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8</w:t>
            </w:r>
            <w:proofErr w:type="gramStart"/>
            <w:r w:rsidRPr="001256EF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1256EF">
              <w:rPr>
                <w:rFonts w:ascii="Times New Roman" w:hAnsi="Times New Roman"/>
                <w:sz w:val="24"/>
                <w:szCs w:val="24"/>
              </w:rPr>
              <w:t xml:space="preserve"> х = 2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Нахождение неизвестного числа в равенствах вида: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8 + х = 16, 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8 · х = 16,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8 – х = 2, 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8</w:t>
            </w:r>
            <w:proofErr w:type="gramStart"/>
            <w:r w:rsidRPr="001256EF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1256EF">
              <w:rPr>
                <w:rFonts w:ascii="Times New Roman" w:hAnsi="Times New Roman"/>
                <w:sz w:val="24"/>
                <w:szCs w:val="24"/>
              </w:rPr>
              <w:t xml:space="preserve"> х = 2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880"/>
        </w:trPr>
        <w:tc>
          <w:tcPr>
            <w:tcW w:w="817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125, 126.</w:t>
            </w:r>
          </w:p>
        </w:tc>
        <w:tc>
          <w:tcPr>
            <w:tcW w:w="2410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Виды треугольников</w:t>
            </w: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Классификация треугольников по величинам их углов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  <w:vMerge w:val="restart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Распознавать и изображать треугольники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614"/>
        </w:trPr>
        <w:tc>
          <w:tcPr>
            <w:tcW w:w="817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Классификация треугольников по длинам их сторон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  <w:vMerge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577"/>
        </w:trPr>
        <w:tc>
          <w:tcPr>
            <w:tcW w:w="817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lastRenderedPageBreak/>
              <w:t>127.</w:t>
            </w:r>
          </w:p>
        </w:tc>
        <w:tc>
          <w:tcPr>
            <w:tcW w:w="2410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 xml:space="preserve">Проверка </w:t>
            </w: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12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«Решение задач»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Применять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 xml:space="preserve"> знания самостоятельно</w:t>
            </w: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111"/>
        </w:trPr>
        <w:tc>
          <w:tcPr>
            <w:tcW w:w="817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128 – 130.</w:t>
            </w:r>
          </w:p>
        </w:tc>
        <w:tc>
          <w:tcPr>
            <w:tcW w:w="2410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Точное и приближенное значения величины</w:t>
            </w: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Точное и приближенное значения величины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12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Называть единицы длины, массы, вместимости, времени.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Соотносить между собой единицы измерения</w:t>
            </w: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880"/>
        </w:trPr>
        <w:tc>
          <w:tcPr>
            <w:tcW w:w="817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131.</w:t>
            </w:r>
          </w:p>
        </w:tc>
        <w:tc>
          <w:tcPr>
            <w:tcW w:w="2410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Построение отрезка, равного </w:t>
            </w:r>
            <w:proofErr w:type="gramStart"/>
            <w:r w:rsidRPr="001256EF">
              <w:rPr>
                <w:rFonts w:ascii="Times New Roman" w:hAnsi="Times New Roman"/>
                <w:sz w:val="24"/>
                <w:szCs w:val="24"/>
              </w:rPr>
              <w:t>данному</w:t>
            </w:r>
            <w:proofErr w:type="gramEnd"/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Построение отрезка, равного </w:t>
            </w:r>
            <w:proofErr w:type="gramStart"/>
            <w:r w:rsidRPr="001256EF">
              <w:rPr>
                <w:rFonts w:ascii="Times New Roman" w:hAnsi="Times New Roman"/>
                <w:sz w:val="24"/>
                <w:szCs w:val="24"/>
              </w:rPr>
              <w:t>данному</w:t>
            </w:r>
            <w:proofErr w:type="gramEnd"/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Распознавать и изображать отрезки 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с помощью циркуля и линейки</w:t>
            </w: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132.</w:t>
            </w:r>
          </w:p>
        </w:tc>
        <w:tc>
          <w:tcPr>
            <w:tcW w:w="2410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 xml:space="preserve">Проверка </w:t>
            </w: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Итоговая контрольная работа № 13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>Применять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 xml:space="preserve"> знания самостоятельно</w:t>
            </w: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23B" w:rsidRPr="001256EF" w:rsidTr="003A623B">
        <w:trPr>
          <w:gridAfter w:val="3"/>
          <w:wAfter w:w="4198" w:type="dxa"/>
          <w:trHeight w:val="139"/>
        </w:trPr>
        <w:tc>
          <w:tcPr>
            <w:tcW w:w="817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133 – 136. </w:t>
            </w:r>
          </w:p>
        </w:tc>
        <w:tc>
          <w:tcPr>
            <w:tcW w:w="2410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31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1256EF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1256E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993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12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56EF">
              <w:rPr>
                <w:rFonts w:ascii="Times New Roman" w:hAnsi="Times New Roman"/>
                <w:b/>
                <w:sz w:val="24"/>
                <w:szCs w:val="24"/>
              </w:rPr>
              <w:t xml:space="preserve">Выявлять и применять </w:t>
            </w:r>
            <w:r w:rsidRPr="001256EF">
              <w:rPr>
                <w:rFonts w:ascii="Times New Roman" w:hAnsi="Times New Roman"/>
                <w:sz w:val="24"/>
                <w:szCs w:val="24"/>
              </w:rPr>
              <w:t>полученные знания самостоятельно</w:t>
            </w:r>
          </w:p>
        </w:tc>
        <w:tc>
          <w:tcPr>
            <w:tcW w:w="1134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23B" w:rsidRPr="001256EF" w:rsidRDefault="003A623B" w:rsidP="003A623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EF">
              <w:rPr>
                <w:rFonts w:ascii="Times New Roman" w:hAnsi="Times New Roman"/>
                <w:sz w:val="24"/>
                <w:szCs w:val="24"/>
              </w:rPr>
              <w:t>Резервные уроки</w:t>
            </w:r>
          </w:p>
        </w:tc>
      </w:tr>
    </w:tbl>
    <w:p w:rsidR="003A623B" w:rsidRPr="003A623B" w:rsidRDefault="003A623B" w:rsidP="003A623B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A623B" w:rsidRDefault="003A623B"/>
    <w:p w:rsidR="003A623B" w:rsidRPr="001256EF" w:rsidRDefault="003A623B" w:rsidP="003A623B">
      <w:pPr>
        <w:shd w:val="clear" w:color="auto" w:fill="FFFFFF"/>
        <w:ind w:left="431" w:right="3090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sz w:val="32"/>
          <w:szCs w:val="32"/>
        </w:rPr>
        <w:t xml:space="preserve">                              </w:t>
      </w:r>
      <w:r w:rsidRPr="001256EF">
        <w:rPr>
          <w:rFonts w:ascii="Times New Roman" w:hAnsi="Times New Roman"/>
          <w:b/>
          <w:sz w:val="28"/>
          <w:szCs w:val="28"/>
        </w:rPr>
        <w:t>Содержание программы</w:t>
      </w:r>
    </w:p>
    <w:p w:rsidR="003A623B" w:rsidRPr="001256EF" w:rsidRDefault="003A623B" w:rsidP="003A623B">
      <w:pPr>
        <w:shd w:val="clear" w:color="auto" w:fill="FFFFFF"/>
        <w:ind w:left="431" w:right="3090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3A623B" w:rsidRPr="001256EF" w:rsidRDefault="003A623B" w:rsidP="003A623B">
      <w:pPr>
        <w:shd w:val="clear" w:color="auto" w:fill="FFFFFF"/>
        <w:ind w:left="431" w:right="3090"/>
        <w:jc w:val="both"/>
        <w:rPr>
          <w:rFonts w:ascii="Times New Roman" w:hAnsi="Times New Roman"/>
          <w:b/>
          <w:bCs/>
          <w:sz w:val="28"/>
          <w:szCs w:val="28"/>
        </w:rPr>
      </w:pPr>
      <w:r w:rsidRPr="001256EF">
        <w:rPr>
          <w:rFonts w:ascii="Times New Roman" w:hAnsi="Times New Roman"/>
          <w:b/>
          <w:bCs/>
          <w:i/>
          <w:iCs/>
          <w:sz w:val="28"/>
          <w:szCs w:val="28"/>
        </w:rPr>
        <w:t>Элементы арифметики</w:t>
      </w:r>
    </w:p>
    <w:p w:rsidR="003A623B" w:rsidRPr="001256EF" w:rsidRDefault="003A623B" w:rsidP="003A623B">
      <w:pPr>
        <w:shd w:val="clear" w:color="auto" w:fill="FFFFFF"/>
        <w:spacing w:before="115"/>
        <w:ind w:left="432"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b/>
          <w:bCs/>
          <w:sz w:val="28"/>
          <w:szCs w:val="28"/>
        </w:rPr>
        <w:t>Множество целых неотрицательных чисел</w:t>
      </w:r>
    </w:p>
    <w:p w:rsidR="003A623B" w:rsidRPr="001256EF" w:rsidRDefault="003A623B" w:rsidP="003A623B">
      <w:pPr>
        <w:shd w:val="clear" w:color="auto" w:fill="FFFFFF"/>
        <w:ind w:left="24" w:firstLine="413"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lastRenderedPageBreak/>
        <w:t>Многозначное число; классы и разряды многозначного числа. Десятичная система записи чисел. Чтение и запись многозначных чисел.</w:t>
      </w:r>
    </w:p>
    <w:p w:rsidR="003A623B" w:rsidRPr="001256EF" w:rsidRDefault="003A623B" w:rsidP="003A623B">
      <w:pPr>
        <w:shd w:val="clear" w:color="auto" w:fill="FFFFFF"/>
        <w:ind w:left="29" w:firstLine="413"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i/>
          <w:iCs/>
          <w:sz w:val="28"/>
          <w:szCs w:val="28"/>
        </w:rPr>
        <w:t xml:space="preserve">Сведения из истории математики: римские цифры: </w:t>
      </w:r>
      <w:proofErr w:type="gramStart"/>
      <w:r w:rsidRPr="001256EF">
        <w:rPr>
          <w:rFonts w:ascii="Times New Roman" w:hAnsi="Times New Roman"/>
          <w:sz w:val="28"/>
          <w:szCs w:val="28"/>
          <w:lang w:val="en-US"/>
        </w:rPr>
        <w:t>I</w:t>
      </w:r>
      <w:r w:rsidRPr="001256EF">
        <w:rPr>
          <w:rFonts w:ascii="Times New Roman" w:hAnsi="Times New Roman"/>
          <w:sz w:val="28"/>
          <w:szCs w:val="28"/>
        </w:rPr>
        <w:t xml:space="preserve">, </w:t>
      </w:r>
      <w:r w:rsidRPr="001256EF">
        <w:rPr>
          <w:rFonts w:ascii="Times New Roman" w:hAnsi="Times New Roman"/>
          <w:sz w:val="28"/>
          <w:szCs w:val="28"/>
          <w:lang w:val="en-US"/>
        </w:rPr>
        <w:t>V</w:t>
      </w:r>
      <w:r w:rsidRPr="001256EF">
        <w:rPr>
          <w:rFonts w:ascii="Times New Roman" w:hAnsi="Times New Roman"/>
          <w:sz w:val="28"/>
          <w:szCs w:val="28"/>
        </w:rPr>
        <w:t xml:space="preserve">, </w:t>
      </w:r>
      <w:r w:rsidRPr="001256EF">
        <w:rPr>
          <w:rFonts w:ascii="Times New Roman" w:hAnsi="Times New Roman"/>
          <w:sz w:val="28"/>
          <w:szCs w:val="28"/>
          <w:lang w:val="en-US"/>
        </w:rPr>
        <w:t>X</w:t>
      </w:r>
      <w:r w:rsidRPr="001256EF">
        <w:rPr>
          <w:rFonts w:ascii="Times New Roman" w:hAnsi="Times New Roman"/>
          <w:sz w:val="28"/>
          <w:szCs w:val="28"/>
        </w:rPr>
        <w:t xml:space="preserve">, </w:t>
      </w:r>
      <w:r w:rsidRPr="001256EF">
        <w:rPr>
          <w:rFonts w:ascii="Times New Roman" w:hAnsi="Times New Roman"/>
          <w:sz w:val="28"/>
          <w:szCs w:val="28"/>
          <w:lang w:val="en-US"/>
        </w:rPr>
        <w:t>L</w:t>
      </w:r>
      <w:r w:rsidRPr="001256EF">
        <w:rPr>
          <w:rFonts w:ascii="Times New Roman" w:hAnsi="Times New Roman"/>
          <w:sz w:val="28"/>
          <w:szCs w:val="28"/>
        </w:rPr>
        <w:t xml:space="preserve">, С, </w:t>
      </w:r>
      <w:r w:rsidRPr="001256EF">
        <w:rPr>
          <w:rFonts w:ascii="Times New Roman" w:hAnsi="Times New Roman"/>
          <w:sz w:val="28"/>
          <w:szCs w:val="28"/>
          <w:lang w:val="en-US"/>
        </w:rPr>
        <w:t>D</w:t>
      </w:r>
      <w:r w:rsidRPr="001256EF">
        <w:rPr>
          <w:rFonts w:ascii="Times New Roman" w:hAnsi="Times New Roman"/>
          <w:sz w:val="28"/>
          <w:szCs w:val="28"/>
        </w:rPr>
        <w:t xml:space="preserve">, М; </w:t>
      </w:r>
      <w:r w:rsidRPr="001256EF">
        <w:rPr>
          <w:rFonts w:ascii="Times New Roman" w:hAnsi="Times New Roman"/>
          <w:i/>
          <w:iCs/>
          <w:sz w:val="28"/>
          <w:szCs w:val="28"/>
        </w:rPr>
        <w:t>запись дат римскими цифрами; примеры записи чисел римскими цифрами.</w:t>
      </w:r>
      <w:proofErr w:type="gramEnd"/>
      <w:r w:rsidRPr="001256EF">
        <w:rPr>
          <w:rStyle w:val="ab"/>
          <w:rFonts w:ascii="Times New Roman" w:hAnsi="Times New Roman"/>
          <w:sz w:val="28"/>
          <w:szCs w:val="28"/>
        </w:rPr>
        <w:footnoteReference w:id="2"/>
      </w:r>
    </w:p>
    <w:p w:rsidR="003A623B" w:rsidRPr="001256EF" w:rsidRDefault="003A623B" w:rsidP="003A623B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>Свойства арифметических действий.</w:t>
      </w:r>
    </w:p>
    <w:p w:rsidR="003A623B" w:rsidRPr="001256EF" w:rsidRDefault="003A623B" w:rsidP="003A623B">
      <w:pPr>
        <w:shd w:val="clear" w:color="auto" w:fill="FFFFFF"/>
        <w:ind w:left="379"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b/>
          <w:bCs/>
          <w:sz w:val="28"/>
          <w:szCs w:val="28"/>
        </w:rPr>
        <w:t>Арифметические действия с многозначными числами</w:t>
      </w:r>
    </w:p>
    <w:p w:rsidR="003A623B" w:rsidRPr="001256EF" w:rsidRDefault="003A623B" w:rsidP="003A623B">
      <w:pPr>
        <w:shd w:val="clear" w:color="auto" w:fill="FFFFFF"/>
        <w:ind w:left="91" w:right="24" w:firstLine="298"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>Устные и письменные приемы сложения и вычитания  многозначных чисел.</w:t>
      </w:r>
    </w:p>
    <w:p w:rsidR="003A623B" w:rsidRPr="001256EF" w:rsidRDefault="003A623B" w:rsidP="003A623B">
      <w:pPr>
        <w:shd w:val="clear" w:color="auto" w:fill="FFFFFF"/>
        <w:ind w:left="53" w:right="19" w:firstLine="336"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>Умножение и деление на однозначное число, на дву</w:t>
      </w:r>
      <w:r w:rsidRPr="001256EF">
        <w:rPr>
          <w:rFonts w:ascii="Times New Roman" w:hAnsi="Times New Roman"/>
          <w:sz w:val="28"/>
          <w:szCs w:val="28"/>
        </w:rPr>
        <w:softHyphen/>
        <w:t>значное и на трехзначное число. Простейшие устные вычисления.</w:t>
      </w:r>
    </w:p>
    <w:p w:rsidR="003A623B" w:rsidRPr="001256EF" w:rsidRDefault="003A623B" w:rsidP="003A623B">
      <w:pPr>
        <w:shd w:val="clear" w:color="auto" w:fill="FFFFFF"/>
        <w:ind w:left="14" w:right="24" w:firstLine="374"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>Решение арифметических задач разных видов, требу</w:t>
      </w:r>
      <w:r w:rsidRPr="001256EF">
        <w:rPr>
          <w:rFonts w:ascii="Times New Roman" w:hAnsi="Times New Roman"/>
          <w:sz w:val="28"/>
          <w:szCs w:val="28"/>
        </w:rPr>
        <w:softHyphen/>
        <w:t>ющих выполнения 3-4 вычислений.</w:t>
      </w:r>
    </w:p>
    <w:p w:rsidR="003A623B" w:rsidRPr="001256EF" w:rsidRDefault="003A623B" w:rsidP="003A623B">
      <w:pPr>
        <w:shd w:val="clear" w:color="auto" w:fill="FFFFFF"/>
        <w:ind w:left="370"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b/>
          <w:bCs/>
          <w:i/>
          <w:iCs/>
          <w:sz w:val="28"/>
          <w:szCs w:val="28"/>
        </w:rPr>
        <w:t>Величины и их измерение</w:t>
      </w:r>
    </w:p>
    <w:p w:rsidR="003A623B" w:rsidRPr="001256EF" w:rsidRDefault="003A623B" w:rsidP="003A623B">
      <w:pPr>
        <w:shd w:val="clear" w:color="auto" w:fill="FFFFFF"/>
        <w:tabs>
          <w:tab w:val="left" w:leader="dot" w:pos="312"/>
        </w:tabs>
        <w:ind w:left="10" w:right="34" w:firstLine="384"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 xml:space="preserve">Единицы массы: тонна и центнер. Обозначение: т, ц. Соотношение: 1 т = 10 ц, 1 т = </w:t>
      </w:r>
      <w:smartTag w:uri="urn:schemas-microsoft-com:office:smarttags" w:element="metricconverter">
        <w:smartTagPr>
          <w:attr w:name="ProductID" w:val="1000 кг"/>
        </w:smartTagPr>
        <w:r w:rsidRPr="001256EF">
          <w:rPr>
            <w:rFonts w:ascii="Times New Roman" w:hAnsi="Times New Roman"/>
            <w:sz w:val="28"/>
            <w:szCs w:val="28"/>
          </w:rPr>
          <w:t>1000 кг</w:t>
        </w:r>
      </w:smartTag>
      <w:r w:rsidRPr="001256EF">
        <w:rPr>
          <w:rFonts w:ascii="Times New Roman" w:hAnsi="Times New Roman"/>
          <w:sz w:val="28"/>
          <w:szCs w:val="28"/>
        </w:rPr>
        <w:t xml:space="preserve">, 1 ц = </w:t>
      </w:r>
      <w:smartTag w:uri="urn:schemas-microsoft-com:office:smarttags" w:element="metricconverter">
        <w:smartTagPr>
          <w:attr w:name="ProductID" w:val="100 кг"/>
        </w:smartTagPr>
        <w:r w:rsidRPr="001256EF">
          <w:rPr>
            <w:rFonts w:ascii="Times New Roman" w:hAnsi="Times New Roman"/>
            <w:sz w:val="28"/>
            <w:szCs w:val="28"/>
          </w:rPr>
          <w:t>100 кг</w:t>
        </w:r>
      </w:smartTag>
      <w:r w:rsidRPr="001256EF">
        <w:rPr>
          <w:rFonts w:ascii="Times New Roman" w:hAnsi="Times New Roman"/>
          <w:sz w:val="28"/>
          <w:szCs w:val="28"/>
        </w:rPr>
        <w:t>.</w:t>
      </w:r>
    </w:p>
    <w:p w:rsidR="003A623B" w:rsidRPr="001256EF" w:rsidRDefault="003A623B" w:rsidP="003A623B">
      <w:pPr>
        <w:shd w:val="clear" w:color="auto" w:fill="FFFFFF"/>
        <w:ind w:left="14" w:right="5" w:firstLine="374"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lastRenderedPageBreak/>
        <w:t xml:space="preserve">Скорость равномерного прямолинейного движения и ее единицы. Обозначения: </w:t>
      </w:r>
      <w:proofErr w:type="gramStart"/>
      <w:r w:rsidRPr="001256EF">
        <w:rPr>
          <w:rFonts w:ascii="Times New Roman" w:hAnsi="Times New Roman"/>
          <w:sz w:val="28"/>
          <w:szCs w:val="28"/>
        </w:rPr>
        <w:t>км</w:t>
      </w:r>
      <w:proofErr w:type="gramEnd"/>
      <w:r w:rsidRPr="001256EF">
        <w:rPr>
          <w:rFonts w:ascii="Times New Roman" w:hAnsi="Times New Roman"/>
          <w:sz w:val="28"/>
          <w:szCs w:val="28"/>
        </w:rPr>
        <w:t>/ч, м/с, м/мин. Решение задач на движении.</w:t>
      </w:r>
    </w:p>
    <w:p w:rsidR="003A623B" w:rsidRPr="001256EF" w:rsidRDefault="003A623B" w:rsidP="003A623B">
      <w:pPr>
        <w:shd w:val="clear" w:color="auto" w:fill="FFFFFF"/>
        <w:ind w:left="24" w:right="5" w:firstLine="370"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i/>
          <w:iCs/>
          <w:sz w:val="28"/>
          <w:szCs w:val="28"/>
        </w:rPr>
        <w:t>Точные и приближенные значения величины (с недостат</w:t>
      </w:r>
      <w:r w:rsidRPr="001256EF">
        <w:rPr>
          <w:rFonts w:ascii="Times New Roman" w:hAnsi="Times New Roman"/>
          <w:i/>
          <w:iCs/>
          <w:sz w:val="28"/>
          <w:szCs w:val="28"/>
        </w:rPr>
        <w:softHyphen/>
        <w:t>ком, с избытком). Измерения длины, массы, времени, площади</w:t>
      </w:r>
      <w:r w:rsidRPr="001256EF">
        <w:rPr>
          <w:rFonts w:ascii="Times New Roman" w:hAnsi="Times New Roman"/>
          <w:sz w:val="28"/>
          <w:szCs w:val="28"/>
        </w:rPr>
        <w:t xml:space="preserve"> с </w:t>
      </w:r>
      <w:r w:rsidRPr="001256EF">
        <w:rPr>
          <w:rFonts w:ascii="Times New Roman" w:hAnsi="Times New Roman"/>
          <w:i/>
          <w:iCs/>
          <w:sz w:val="28"/>
          <w:szCs w:val="28"/>
        </w:rPr>
        <w:t>заданной точностью.</w:t>
      </w:r>
    </w:p>
    <w:p w:rsidR="003A623B" w:rsidRPr="001256EF" w:rsidRDefault="003A623B" w:rsidP="003A623B">
      <w:pPr>
        <w:shd w:val="clear" w:color="auto" w:fill="FFFFFF"/>
        <w:ind w:left="365"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b/>
          <w:bCs/>
          <w:i/>
          <w:iCs/>
          <w:sz w:val="28"/>
          <w:szCs w:val="28"/>
        </w:rPr>
        <w:t>Алгебраическая пропедевтика</w:t>
      </w:r>
    </w:p>
    <w:p w:rsidR="003A623B" w:rsidRPr="001256EF" w:rsidRDefault="003A623B" w:rsidP="003A623B">
      <w:pPr>
        <w:shd w:val="clear" w:color="auto" w:fill="FFFFFF"/>
        <w:ind w:left="53" w:right="19" w:firstLine="331"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i/>
          <w:iCs/>
          <w:sz w:val="28"/>
          <w:szCs w:val="28"/>
        </w:rPr>
        <w:t>Координатный угол. Простейшие графики. Диаграммы. Таблицы.</w:t>
      </w:r>
    </w:p>
    <w:p w:rsidR="003A623B" w:rsidRPr="001256EF" w:rsidRDefault="003A623B" w:rsidP="003A623B">
      <w:pPr>
        <w:shd w:val="clear" w:color="auto" w:fill="FFFFFF"/>
        <w:ind w:left="24" w:right="10" w:firstLine="370"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i/>
          <w:iCs/>
          <w:sz w:val="28"/>
          <w:szCs w:val="28"/>
        </w:rPr>
        <w:t xml:space="preserve">Равенства с буквой. Нахождение неизвестного числа, </w:t>
      </w:r>
      <w:r w:rsidRPr="001256EF">
        <w:rPr>
          <w:rFonts w:ascii="Times New Roman" w:hAnsi="Times New Roman"/>
          <w:sz w:val="28"/>
          <w:szCs w:val="28"/>
        </w:rPr>
        <w:t xml:space="preserve"> </w:t>
      </w:r>
      <w:r w:rsidRPr="001256EF">
        <w:rPr>
          <w:rFonts w:ascii="Times New Roman" w:hAnsi="Times New Roman"/>
          <w:i/>
          <w:sz w:val="28"/>
          <w:szCs w:val="28"/>
        </w:rPr>
        <w:t>об</w:t>
      </w:r>
      <w:r w:rsidRPr="001256EF">
        <w:rPr>
          <w:rFonts w:ascii="Times New Roman" w:hAnsi="Times New Roman"/>
          <w:i/>
          <w:iCs/>
          <w:sz w:val="28"/>
          <w:szCs w:val="28"/>
        </w:rPr>
        <w:t>означенного буквой.</w:t>
      </w:r>
    </w:p>
    <w:p w:rsidR="003A623B" w:rsidRPr="001256EF" w:rsidRDefault="003A623B" w:rsidP="003A623B">
      <w:pPr>
        <w:shd w:val="clear" w:color="auto" w:fill="FFFFFF"/>
        <w:ind w:left="379"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b/>
          <w:bCs/>
          <w:i/>
          <w:iCs/>
          <w:sz w:val="28"/>
          <w:szCs w:val="28"/>
        </w:rPr>
        <w:t>Логические понятия</w:t>
      </w:r>
    </w:p>
    <w:p w:rsidR="003A623B" w:rsidRPr="001256EF" w:rsidRDefault="003A623B" w:rsidP="003A623B">
      <w:pPr>
        <w:shd w:val="clear" w:color="auto" w:fill="FFFFFF"/>
        <w:ind w:left="398"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b/>
          <w:bCs/>
          <w:sz w:val="28"/>
          <w:szCs w:val="28"/>
        </w:rPr>
        <w:t>Высказывания</w:t>
      </w:r>
    </w:p>
    <w:p w:rsidR="003A623B" w:rsidRPr="001256EF" w:rsidRDefault="003A623B" w:rsidP="003A623B">
      <w:pPr>
        <w:shd w:val="clear" w:color="auto" w:fill="FFFFFF"/>
        <w:ind w:left="394"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i/>
          <w:iCs/>
          <w:sz w:val="28"/>
          <w:szCs w:val="28"/>
        </w:rPr>
        <w:t>Высказывание и его значение (истина, ложь).</w:t>
      </w:r>
    </w:p>
    <w:p w:rsidR="003A623B" w:rsidRPr="001256EF" w:rsidRDefault="003A623B" w:rsidP="003A623B">
      <w:pPr>
        <w:shd w:val="clear" w:color="auto" w:fill="FFFFFF"/>
        <w:ind w:left="398"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i/>
          <w:iCs/>
          <w:sz w:val="28"/>
          <w:szCs w:val="28"/>
        </w:rPr>
        <w:t>Составление высказываний и нахождение их значений.</w:t>
      </w:r>
    </w:p>
    <w:p w:rsidR="003A623B" w:rsidRPr="001256EF" w:rsidRDefault="003A623B" w:rsidP="003A623B">
      <w:pPr>
        <w:shd w:val="clear" w:color="auto" w:fill="FFFFFF"/>
        <w:ind w:left="398"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>Решение задач на перебор вариантов.</w:t>
      </w:r>
    </w:p>
    <w:p w:rsidR="003A623B" w:rsidRPr="001256EF" w:rsidRDefault="003A623B" w:rsidP="003A623B">
      <w:pPr>
        <w:shd w:val="clear" w:color="auto" w:fill="FFFFFF"/>
        <w:ind w:left="384"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b/>
          <w:bCs/>
          <w:i/>
          <w:iCs/>
          <w:sz w:val="28"/>
          <w:szCs w:val="28"/>
        </w:rPr>
        <w:t>Геометрические понятия</w:t>
      </w:r>
    </w:p>
    <w:p w:rsidR="003A623B" w:rsidRPr="001256EF" w:rsidRDefault="003A623B" w:rsidP="003A623B">
      <w:pPr>
        <w:shd w:val="clear" w:color="auto" w:fill="FFFFFF"/>
        <w:ind w:left="389"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i/>
          <w:iCs/>
          <w:sz w:val="28"/>
          <w:szCs w:val="28"/>
        </w:rPr>
        <w:t>Многогранник. Вершины, ребра и грани многогранника.</w:t>
      </w:r>
    </w:p>
    <w:p w:rsidR="003A623B" w:rsidRPr="001256EF" w:rsidRDefault="003A623B" w:rsidP="003A623B">
      <w:pPr>
        <w:shd w:val="clear" w:color="auto" w:fill="FFFFFF"/>
        <w:ind w:left="403"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iCs/>
          <w:sz w:val="28"/>
          <w:szCs w:val="28"/>
        </w:rPr>
        <w:lastRenderedPageBreak/>
        <w:t>П</w:t>
      </w:r>
      <w:r w:rsidRPr="001256EF">
        <w:rPr>
          <w:rFonts w:ascii="Times New Roman" w:hAnsi="Times New Roman"/>
          <w:sz w:val="28"/>
          <w:szCs w:val="28"/>
        </w:rPr>
        <w:t>остроение прямоугольников.</w:t>
      </w:r>
    </w:p>
    <w:p w:rsidR="003A623B" w:rsidRPr="001256EF" w:rsidRDefault="003A623B" w:rsidP="003A623B">
      <w:pPr>
        <w:shd w:val="clear" w:color="auto" w:fill="FFFFFF"/>
        <w:ind w:left="34" w:right="14" w:firstLine="370"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 xml:space="preserve">Взаимное расположение точек, отрезков, </w:t>
      </w:r>
      <w:r w:rsidRPr="001256EF">
        <w:rPr>
          <w:rFonts w:ascii="Times New Roman" w:hAnsi="Times New Roman"/>
          <w:i/>
          <w:iCs/>
          <w:sz w:val="28"/>
          <w:szCs w:val="28"/>
        </w:rPr>
        <w:t xml:space="preserve">лучей, </w:t>
      </w:r>
      <w:r w:rsidRPr="001256EF">
        <w:rPr>
          <w:rFonts w:ascii="Times New Roman" w:hAnsi="Times New Roman"/>
          <w:sz w:val="28"/>
          <w:szCs w:val="28"/>
        </w:rPr>
        <w:t>прямых, многоугольников, окружностей.</w:t>
      </w:r>
    </w:p>
    <w:p w:rsidR="003A623B" w:rsidRPr="001256EF" w:rsidRDefault="003A623B" w:rsidP="003A623B">
      <w:pPr>
        <w:shd w:val="clear" w:color="auto" w:fill="FFFFFF"/>
        <w:ind w:left="34" w:right="14" w:firstLine="370"/>
        <w:jc w:val="both"/>
        <w:rPr>
          <w:rFonts w:ascii="Times New Roman" w:hAnsi="Times New Roman"/>
          <w:sz w:val="28"/>
          <w:szCs w:val="28"/>
        </w:rPr>
      </w:pPr>
    </w:p>
    <w:p w:rsidR="003A623B" w:rsidRPr="001256EF" w:rsidRDefault="003A623B" w:rsidP="003A623B">
      <w:pPr>
        <w:shd w:val="clear" w:color="auto" w:fill="FFFFFF"/>
        <w:ind w:left="379"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b/>
          <w:bCs/>
          <w:sz w:val="28"/>
          <w:szCs w:val="28"/>
        </w:rPr>
        <w:t xml:space="preserve">Треугольники и </w:t>
      </w:r>
      <w:r w:rsidRPr="001256EF">
        <w:rPr>
          <w:rFonts w:ascii="Times New Roman" w:hAnsi="Times New Roman"/>
          <w:sz w:val="28"/>
          <w:szCs w:val="28"/>
        </w:rPr>
        <w:t xml:space="preserve">их </w:t>
      </w:r>
      <w:r w:rsidRPr="001256EF">
        <w:rPr>
          <w:rFonts w:ascii="Times New Roman" w:hAnsi="Times New Roman"/>
          <w:b/>
          <w:bCs/>
          <w:sz w:val="28"/>
          <w:szCs w:val="28"/>
        </w:rPr>
        <w:t>виды</w:t>
      </w:r>
    </w:p>
    <w:p w:rsidR="003A623B" w:rsidRPr="001256EF" w:rsidRDefault="003A623B" w:rsidP="003A623B">
      <w:pPr>
        <w:shd w:val="clear" w:color="auto" w:fill="FFFFFF"/>
        <w:ind w:left="398"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i/>
          <w:iCs/>
          <w:sz w:val="28"/>
          <w:szCs w:val="28"/>
        </w:rPr>
        <w:t>Виды углов.</w:t>
      </w:r>
    </w:p>
    <w:p w:rsidR="003A623B" w:rsidRPr="001256EF" w:rsidRDefault="003A623B" w:rsidP="003A623B">
      <w:pPr>
        <w:shd w:val="clear" w:color="auto" w:fill="FFFFFF"/>
        <w:ind w:left="24" w:firstLine="370"/>
        <w:jc w:val="both"/>
        <w:rPr>
          <w:rFonts w:ascii="Times New Roman" w:hAnsi="Times New Roman"/>
          <w:sz w:val="28"/>
          <w:szCs w:val="28"/>
        </w:rPr>
      </w:pPr>
      <w:proofErr w:type="gramStart"/>
      <w:r w:rsidRPr="001256EF">
        <w:rPr>
          <w:rFonts w:ascii="Times New Roman" w:hAnsi="Times New Roman"/>
          <w:i/>
          <w:iCs/>
          <w:sz w:val="28"/>
          <w:szCs w:val="28"/>
        </w:rPr>
        <w:t>Виды треугольников в зависимости от вида углов [остроугольные, прямоугольные, тупоугольные).</w:t>
      </w:r>
      <w:proofErr w:type="gramEnd"/>
    </w:p>
    <w:p w:rsidR="003A623B" w:rsidRPr="001256EF" w:rsidRDefault="003A623B" w:rsidP="003A623B">
      <w:pPr>
        <w:shd w:val="clear" w:color="auto" w:fill="FFFFFF"/>
        <w:ind w:left="29" w:right="29" w:firstLine="379"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i/>
          <w:iCs/>
          <w:sz w:val="28"/>
          <w:szCs w:val="28"/>
        </w:rPr>
        <w:t>Виды треугольников в зависимости от длин сторон (разносторонние, равнобедренные, равносторонние).</w:t>
      </w:r>
    </w:p>
    <w:p w:rsidR="003A623B" w:rsidRPr="001256EF" w:rsidRDefault="003A623B" w:rsidP="003A623B">
      <w:pPr>
        <w:shd w:val="clear" w:color="auto" w:fill="FFFFFF"/>
        <w:ind w:right="29" w:firstLine="408"/>
        <w:jc w:val="both"/>
        <w:rPr>
          <w:rFonts w:ascii="Times New Roman" w:hAnsi="Times New Roman"/>
          <w:i/>
          <w:iCs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 xml:space="preserve">Практические работы. </w:t>
      </w:r>
      <w:r w:rsidRPr="001256EF">
        <w:rPr>
          <w:rFonts w:ascii="Times New Roman" w:hAnsi="Times New Roman"/>
          <w:i/>
          <w:iCs/>
          <w:sz w:val="28"/>
          <w:szCs w:val="28"/>
        </w:rPr>
        <w:t>Ознакомление с моделями много</w:t>
      </w:r>
      <w:r w:rsidRPr="001256EF">
        <w:rPr>
          <w:rFonts w:ascii="Times New Roman" w:hAnsi="Times New Roman"/>
          <w:i/>
          <w:iCs/>
          <w:sz w:val="28"/>
          <w:szCs w:val="28"/>
        </w:rPr>
        <w:softHyphen/>
        <w:t>гранников: показ и пересчитывание вершин, ребер и граней многогранника. Склеивание моделей многогранников по их раз</w:t>
      </w:r>
      <w:r w:rsidRPr="001256EF">
        <w:rPr>
          <w:rFonts w:ascii="Times New Roman" w:hAnsi="Times New Roman"/>
          <w:i/>
          <w:iCs/>
          <w:sz w:val="28"/>
          <w:szCs w:val="28"/>
        </w:rPr>
        <w:softHyphen/>
        <w:t>верткам. Сопоставление фигур и разверток: выбор фигуры, имеющей соответствующую развертку, проверка правильно</w:t>
      </w:r>
      <w:r w:rsidRPr="001256EF">
        <w:rPr>
          <w:rFonts w:ascii="Times New Roman" w:hAnsi="Times New Roman"/>
          <w:i/>
          <w:iCs/>
          <w:sz w:val="28"/>
          <w:szCs w:val="28"/>
        </w:rPr>
        <w:softHyphen/>
        <w:t>сти выбора. Сравнение углов наложением.</w:t>
      </w:r>
    </w:p>
    <w:p w:rsidR="003A623B" w:rsidRPr="001256EF" w:rsidRDefault="003A623B" w:rsidP="003A623B">
      <w:pPr>
        <w:shd w:val="clear" w:color="auto" w:fill="FFFFFF"/>
        <w:ind w:right="29" w:firstLine="408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3A623B" w:rsidRPr="001256EF" w:rsidRDefault="003A623B" w:rsidP="003A623B">
      <w:pPr>
        <w:shd w:val="clear" w:color="auto" w:fill="FFFFFF"/>
        <w:ind w:right="29" w:firstLine="408"/>
        <w:jc w:val="both"/>
        <w:rPr>
          <w:rFonts w:ascii="Times New Roman" w:hAnsi="Times New Roman"/>
          <w:sz w:val="28"/>
          <w:szCs w:val="28"/>
        </w:rPr>
      </w:pPr>
    </w:p>
    <w:p w:rsidR="003A623B" w:rsidRPr="001256EF" w:rsidRDefault="003A623B" w:rsidP="001256EF">
      <w:pPr>
        <w:jc w:val="center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b/>
          <w:sz w:val="28"/>
          <w:szCs w:val="28"/>
        </w:rPr>
        <w:t>Формы и средства контроля по математике</w:t>
      </w:r>
    </w:p>
    <w:p w:rsidR="003A623B" w:rsidRPr="001256EF" w:rsidRDefault="003A623B" w:rsidP="003A623B">
      <w:pPr>
        <w:jc w:val="center"/>
        <w:rPr>
          <w:rFonts w:ascii="Times New Roman" w:hAnsi="Times New Roman"/>
          <w:b/>
          <w:sz w:val="28"/>
          <w:szCs w:val="28"/>
        </w:rPr>
      </w:pPr>
    </w:p>
    <w:p w:rsidR="003A623B" w:rsidRPr="001256EF" w:rsidRDefault="003A623B" w:rsidP="003A623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b/>
          <w:i/>
          <w:sz w:val="28"/>
          <w:szCs w:val="28"/>
        </w:rPr>
        <w:t>Текущий контроль</w:t>
      </w:r>
      <w:r w:rsidRPr="001256EF">
        <w:rPr>
          <w:rFonts w:ascii="Times New Roman" w:hAnsi="Times New Roman"/>
          <w:sz w:val="28"/>
          <w:szCs w:val="28"/>
        </w:rPr>
        <w:t xml:space="preserve"> по математике можно осуществлять как в </w:t>
      </w:r>
      <w:r w:rsidRPr="001256EF">
        <w:rPr>
          <w:rFonts w:ascii="Times New Roman" w:hAnsi="Times New Roman"/>
          <w:i/>
          <w:sz w:val="28"/>
          <w:szCs w:val="28"/>
        </w:rPr>
        <w:t>письменной,</w:t>
      </w:r>
      <w:r w:rsidRPr="001256EF">
        <w:rPr>
          <w:rFonts w:ascii="Times New Roman" w:hAnsi="Times New Roman"/>
          <w:sz w:val="28"/>
          <w:szCs w:val="28"/>
        </w:rPr>
        <w:t xml:space="preserve"> так и в </w:t>
      </w:r>
      <w:r w:rsidRPr="001256EF">
        <w:rPr>
          <w:rFonts w:ascii="Times New Roman" w:hAnsi="Times New Roman"/>
          <w:i/>
          <w:sz w:val="28"/>
          <w:szCs w:val="28"/>
        </w:rPr>
        <w:t>устной</w:t>
      </w:r>
      <w:r w:rsidRPr="001256EF">
        <w:rPr>
          <w:rFonts w:ascii="Times New Roman" w:hAnsi="Times New Roman"/>
          <w:sz w:val="28"/>
          <w:szCs w:val="28"/>
        </w:rPr>
        <w:t xml:space="preserve"> форме. </w:t>
      </w:r>
      <w:r w:rsidRPr="001256EF">
        <w:rPr>
          <w:rFonts w:ascii="Times New Roman" w:hAnsi="Times New Roman"/>
          <w:i/>
          <w:sz w:val="28"/>
          <w:szCs w:val="28"/>
        </w:rPr>
        <w:t>Письменные работы</w:t>
      </w:r>
      <w:r w:rsidRPr="001256EF">
        <w:rPr>
          <w:rFonts w:ascii="Times New Roman" w:hAnsi="Times New Roman"/>
          <w:sz w:val="28"/>
          <w:szCs w:val="28"/>
        </w:rPr>
        <w:t xml:space="preserve"> для текущего контроля рекомендуется проводить </w:t>
      </w:r>
      <w:r w:rsidRPr="001256EF">
        <w:rPr>
          <w:rFonts w:ascii="Times New Roman" w:hAnsi="Times New Roman"/>
          <w:i/>
          <w:sz w:val="28"/>
          <w:szCs w:val="28"/>
        </w:rPr>
        <w:t>не реже 1 раза</w:t>
      </w:r>
      <w:r w:rsidRPr="001256EF">
        <w:rPr>
          <w:rFonts w:ascii="Times New Roman" w:hAnsi="Times New Roman"/>
          <w:sz w:val="28"/>
          <w:szCs w:val="28"/>
        </w:rPr>
        <w:t xml:space="preserve"> в неделю в форме самостоятельной работы или математического диктанта. Желательно, чтобы работы для текущего контроля состояли из нескольких однотипных заданий, с помощью которых осуществляется всесторонняя проверка только одного определенного умения (например, умения сравнивать натуральные числа, умения находить площадь прямоугольника и др.).</w:t>
      </w:r>
    </w:p>
    <w:p w:rsidR="003A623B" w:rsidRPr="001256EF" w:rsidRDefault="003A623B" w:rsidP="003A623B">
      <w:pPr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ab/>
      </w:r>
      <w:r w:rsidRPr="001256EF">
        <w:rPr>
          <w:rFonts w:ascii="Times New Roman" w:hAnsi="Times New Roman"/>
          <w:b/>
          <w:i/>
          <w:sz w:val="28"/>
          <w:szCs w:val="28"/>
        </w:rPr>
        <w:t>Тематический контроль</w:t>
      </w:r>
      <w:r w:rsidRPr="001256EF">
        <w:rPr>
          <w:rFonts w:ascii="Times New Roman" w:hAnsi="Times New Roman"/>
          <w:sz w:val="28"/>
          <w:szCs w:val="28"/>
        </w:rPr>
        <w:t xml:space="preserve"> по математике в начальной школе проводится в основном в </w:t>
      </w:r>
      <w:r w:rsidRPr="001256EF">
        <w:rPr>
          <w:rFonts w:ascii="Times New Roman" w:hAnsi="Times New Roman"/>
          <w:i/>
          <w:sz w:val="28"/>
          <w:szCs w:val="28"/>
        </w:rPr>
        <w:t>письменной форме</w:t>
      </w:r>
      <w:r w:rsidRPr="001256EF">
        <w:rPr>
          <w:rFonts w:ascii="Times New Roman" w:hAnsi="Times New Roman"/>
          <w:sz w:val="28"/>
          <w:szCs w:val="28"/>
        </w:rPr>
        <w:t>. Для тематических проверок выбираются узловые вопросы программы; приемы устных вычислений, действия с многозначными числами, измерение величин и др.</w:t>
      </w:r>
    </w:p>
    <w:p w:rsidR="003A623B" w:rsidRPr="001256EF" w:rsidRDefault="003A623B" w:rsidP="003A623B">
      <w:pPr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>Среди тематических проверочных работ особое место занимают работы, с помощью которых проверяются  знания табличных случаев сложения, вычитания, умножения и деления. Для обеспечения самостоятельности учащихся подбираются несколько вариантов работы, каждый из которых содержит 30 примеров (соответственно по 15 на сложение и вычитание или умножение и деление). На выполнение такой работы отводится 5-6 минут урока.</w:t>
      </w:r>
    </w:p>
    <w:p w:rsidR="003A623B" w:rsidRPr="001256EF" w:rsidRDefault="003A623B" w:rsidP="003A623B">
      <w:pPr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lastRenderedPageBreak/>
        <w:tab/>
      </w:r>
      <w:r w:rsidRPr="001256EF">
        <w:rPr>
          <w:rFonts w:ascii="Times New Roman" w:hAnsi="Times New Roman"/>
          <w:b/>
          <w:i/>
          <w:sz w:val="28"/>
          <w:szCs w:val="28"/>
        </w:rPr>
        <w:t>Итоговый контроль</w:t>
      </w:r>
      <w:r w:rsidRPr="001256EF">
        <w:rPr>
          <w:rFonts w:ascii="Times New Roman" w:hAnsi="Times New Roman"/>
          <w:sz w:val="28"/>
          <w:szCs w:val="28"/>
        </w:rPr>
        <w:t xml:space="preserve"> по математике проводится в </w:t>
      </w:r>
      <w:r w:rsidRPr="001256EF">
        <w:rPr>
          <w:rFonts w:ascii="Times New Roman" w:hAnsi="Times New Roman"/>
          <w:i/>
          <w:sz w:val="28"/>
          <w:szCs w:val="28"/>
        </w:rPr>
        <w:t>форме контрольных работ комбинированного характера</w:t>
      </w:r>
      <w:r w:rsidRPr="001256EF">
        <w:rPr>
          <w:rFonts w:ascii="Times New Roman" w:hAnsi="Times New Roman"/>
          <w:sz w:val="28"/>
          <w:szCs w:val="28"/>
        </w:rPr>
        <w:t xml:space="preserve"> (они содержат арифметические задачи, пример, задания геометрического характера и др.). </w:t>
      </w:r>
      <w:r w:rsidRPr="001256EF">
        <w:rPr>
          <w:rFonts w:ascii="Times New Roman" w:hAnsi="Times New Roman"/>
          <w:i/>
          <w:sz w:val="28"/>
          <w:szCs w:val="28"/>
        </w:rPr>
        <w:t>В этих работах сначала отдельно оценивается выполнение задач, примеров, заданий геометрического характера, а затем выводится итоговая отметка за всю работу.</w:t>
      </w:r>
      <w:r w:rsidRPr="001256EF">
        <w:rPr>
          <w:rFonts w:ascii="Times New Roman" w:hAnsi="Times New Roman"/>
          <w:sz w:val="28"/>
          <w:szCs w:val="28"/>
        </w:rPr>
        <w:t xml:space="preserve"> При этом итоговая отметка не выставляется как средний балл, а определяется с учетом тех видов заданий, которые для данной работы являются основными.</w:t>
      </w:r>
    </w:p>
    <w:p w:rsidR="003A623B" w:rsidRPr="001256EF" w:rsidRDefault="003A623B" w:rsidP="003A623B">
      <w:pPr>
        <w:jc w:val="both"/>
        <w:rPr>
          <w:rFonts w:ascii="Times New Roman" w:hAnsi="Times New Roman"/>
          <w:b/>
          <w:sz w:val="28"/>
          <w:szCs w:val="28"/>
        </w:rPr>
      </w:pPr>
    </w:p>
    <w:p w:rsidR="001256EF" w:rsidRPr="001256EF" w:rsidRDefault="001256EF">
      <w:pPr>
        <w:rPr>
          <w:rFonts w:ascii="Times New Roman" w:hAnsi="Times New Roman"/>
        </w:rPr>
      </w:pPr>
      <w:r w:rsidRPr="001256EF">
        <w:rPr>
          <w:rFonts w:ascii="Times New Roman" w:hAnsi="Times New Roman"/>
        </w:rPr>
        <w:br w:type="page"/>
      </w:r>
    </w:p>
    <w:p w:rsidR="001256EF" w:rsidRPr="001256EF" w:rsidRDefault="001256EF" w:rsidP="00397B41">
      <w:pPr>
        <w:jc w:val="center"/>
        <w:rPr>
          <w:rFonts w:ascii="Times New Roman" w:hAnsi="Times New Roman"/>
          <w:b/>
          <w:sz w:val="28"/>
          <w:szCs w:val="28"/>
        </w:rPr>
      </w:pPr>
      <w:r w:rsidRPr="001256EF">
        <w:rPr>
          <w:rFonts w:ascii="Times New Roman" w:hAnsi="Times New Roman"/>
          <w:b/>
          <w:sz w:val="28"/>
          <w:szCs w:val="28"/>
        </w:rPr>
        <w:t xml:space="preserve">Перечень </w:t>
      </w:r>
      <w:proofErr w:type="gramStart"/>
      <w:r w:rsidRPr="001256EF">
        <w:rPr>
          <w:rFonts w:ascii="Times New Roman" w:hAnsi="Times New Roman"/>
          <w:b/>
          <w:sz w:val="28"/>
          <w:szCs w:val="28"/>
        </w:rPr>
        <w:t>учебно – методических</w:t>
      </w:r>
      <w:proofErr w:type="gramEnd"/>
      <w:r w:rsidRPr="001256EF">
        <w:rPr>
          <w:rFonts w:ascii="Times New Roman" w:hAnsi="Times New Roman"/>
          <w:b/>
          <w:sz w:val="28"/>
          <w:szCs w:val="28"/>
        </w:rPr>
        <w:t xml:space="preserve"> средств обучения</w:t>
      </w:r>
    </w:p>
    <w:p w:rsidR="001256EF" w:rsidRPr="001256EF" w:rsidRDefault="001256EF" w:rsidP="001256EF">
      <w:pPr>
        <w:rPr>
          <w:rFonts w:ascii="Times New Roman" w:hAnsi="Times New Roman"/>
          <w:b/>
          <w:sz w:val="28"/>
          <w:szCs w:val="28"/>
        </w:rPr>
      </w:pPr>
      <w:r w:rsidRPr="001256EF">
        <w:rPr>
          <w:rFonts w:ascii="Times New Roman" w:hAnsi="Times New Roman"/>
          <w:b/>
          <w:sz w:val="28"/>
          <w:szCs w:val="28"/>
        </w:rPr>
        <w:t xml:space="preserve">Учебно-методический комплект:   </w:t>
      </w:r>
    </w:p>
    <w:p w:rsidR="001256EF" w:rsidRPr="001256EF" w:rsidRDefault="001256EF" w:rsidP="001256E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 xml:space="preserve">Математика: 4 класс: учебник для учащихся общеобразовательных учреждений: в 2-х ч./ Авт.-сост. В.Н.Рудницкая, Т.В.Юдачева. -  2-е изд., дораб. – М.: Вентана – Граф, 2010 («Начальная школа </w:t>
      </w:r>
      <w:r w:rsidRPr="001256EF">
        <w:rPr>
          <w:rFonts w:ascii="Times New Roman" w:hAnsi="Times New Roman"/>
          <w:sz w:val="28"/>
          <w:szCs w:val="28"/>
          <w:lang w:val="en-US"/>
        </w:rPr>
        <w:t>XXI</w:t>
      </w:r>
      <w:r w:rsidRPr="001256EF">
        <w:rPr>
          <w:rFonts w:ascii="Times New Roman" w:hAnsi="Times New Roman"/>
          <w:sz w:val="28"/>
          <w:szCs w:val="28"/>
        </w:rPr>
        <w:t xml:space="preserve"> века»);</w:t>
      </w:r>
    </w:p>
    <w:p w:rsidR="001256EF" w:rsidRPr="001256EF" w:rsidRDefault="001256EF" w:rsidP="001256E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 xml:space="preserve">Рудницкая В.Н., Юдачева Т.В. Математика: 4 класс: Рабочая тетрадь. – В 2 ч. – М.: Вентана – Граф , 2010 («Начальная школа </w:t>
      </w:r>
      <w:r w:rsidRPr="001256EF">
        <w:rPr>
          <w:rFonts w:ascii="Times New Roman" w:hAnsi="Times New Roman"/>
          <w:sz w:val="28"/>
          <w:szCs w:val="28"/>
          <w:lang w:val="en-US"/>
        </w:rPr>
        <w:t>XXI</w:t>
      </w:r>
      <w:r w:rsidRPr="001256EF">
        <w:rPr>
          <w:rFonts w:ascii="Times New Roman" w:hAnsi="Times New Roman"/>
          <w:sz w:val="28"/>
          <w:szCs w:val="28"/>
        </w:rPr>
        <w:t xml:space="preserve"> века»);</w:t>
      </w:r>
    </w:p>
    <w:p w:rsidR="001256EF" w:rsidRPr="001256EF" w:rsidRDefault="001256EF" w:rsidP="001256E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 xml:space="preserve">Рудницкая В.Н., Юдачева Т.В. Математика: 4 класс: Методика обучения. – М.: Вентана – Граф, 2007 («Начальная школа </w:t>
      </w:r>
      <w:r w:rsidRPr="001256EF">
        <w:rPr>
          <w:rFonts w:ascii="Times New Roman" w:hAnsi="Times New Roman"/>
          <w:sz w:val="28"/>
          <w:szCs w:val="28"/>
          <w:lang w:val="en-US"/>
        </w:rPr>
        <w:t>XXI</w:t>
      </w:r>
      <w:r w:rsidRPr="001256EF">
        <w:rPr>
          <w:rFonts w:ascii="Times New Roman" w:hAnsi="Times New Roman"/>
          <w:sz w:val="28"/>
          <w:szCs w:val="28"/>
        </w:rPr>
        <w:t xml:space="preserve"> века»);</w:t>
      </w:r>
    </w:p>
    <w:p w:rsidR="001256EF" w:rsidRPr="001256EF" w:rsidRDefault="001256EF" w:rsidP="001256E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 xml:space="preserve">Рудницкая В.Н., Юдачева Т.В. Математика в начальной школе: Проверочные и контрольные работы. – М.: Вентана – Граф, 2007 («Начальная школа </w:t>
      </w:r>
      <w:r w:rsidRPr="001256EF">
        <w:rPr>
          <w:rFonts w:ascii="Times New Roman" w:hAnsi="Times New Roman"/>
          <w:sz w:val="28"/>
          <w:szCs w:val="28"/>
          <w:lang w:val="en-US"/>
        </w:rPr>
        <w:t>XXI</w:t>
      </w:r>
      <w:r w:rsidRPr="001256EF">
        <w:rPr>
          <w:rFonts w:ascii="Times New Roman" w:hAnsi="Times New Roman"/>
          <w:sz w:val="28"/>
          <w:szCs w:val="28"/>
        </w:rPr>
        <w:t xml:space="preserve"> века»).</w:t>
      </w:r>
    </w:p>
    <w:p w:rsidR="001256EF" w:rsidRPr="001256EF" w:rsidRDefault="001256EF" w:rsidP="001256EF">
      <w:pPr>
        <w:jc w:val="both"/>
        <w:rPr>
          <w:rFonts w:ascii="Times New Roman" w:hAnsi="Times New Roman"/>
          <w:sz w:val="28"/>
          <w:szCs w:val="28"/>
        </w:rPr>
      </w:pPr>
    </w:p>
    <w:p w:rsidR="001256EF" w:rsidRPr="001256EF" w:rsidRDefault="001256EF" w:rsidP="001256EF">
      <w:pPr>
        <w:ind w:left="360"/>
        <w:rPr>
          <w:rFonts w:ascii="Times New Roman" w:hAnsi="Times New Roman"/>
          <w:b/>
          <w:sz w:val="28"/>
          <w:szCs w:val="28"/>
        </w:rPr>
      </w:pPr>
      <w:r w:rsidRPr="001256EF">
        <w:rPr>
          <w:rFonts w:ascii="Times New Roman" w:hAnsi="Times New Roman"/>
          <w:b/>
          <w:sz w:val="28"/>
          <w:szCs w:val="28"/>
        </w:rPr>
        <w:t>Электронные носители:</w:t>
      </w:r>
    </w:p>
    <w:p w:rsidR="001256EF" w:rsidRPr="001256EF" w:rsidRDefault="001256EF" w:rsidP="001256EF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 xml:space="preserve">ЭУП «Математика и конструирование» (ООО «ДОС», </w:t>
      </w:r>
      <w:smartTag w:uri="urn:schemas-microsoft-com:office:smarttags" w:element="metricconverter">
        <w:smartTagPr>
          <w:attr w:name="ProductID" w:val="2004 г"/>
        </w:smartTagPr>
        <w:r w:rsidRPr="001256EF">
          <w:rPr>
            <w:rFonts w:ascii="Times New Roman" w:hAnsi="Times New Roman"/>
            <w:sz w:val="28"/>
            <w:szCs w:val="28"/>
          </w:rPr>
          <w:t>2004 г</w:t>
        </w:r>
      </w:smartTag>
      <w:r w:rsidRPr="001256EF">
        <w:rPr>
          <w:rFonts w:ascii="Times New Roman" w:hAnsi="Times New Roman"/>
          <w:sz w:val="28"/>
          <w:szCs w:val="28"/>
        </w:rPr>
        <w:t>.)</w:t>
      </w:r>
    </w:p>
    <w:p w:rsidR="001256EF" w:rsidRPr="001256EF" w:rsidRDefault="001256EF" w:rsidP="001256EF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>Презентации к урокам</w:t>
      </w:r>
    </w:p>
    <w:p w:rsidR="001256EF" w:rsidRPr="001256EF" w:rsidRDefault="001256EF" w:rsidP="001256EF">
      <w:pPr>
        <w:ind w:left="360"/>
        <w:rPr>
          <w:rFonts w:ascii="Times New Roman" w:hAnsi="Times New Roman"/>
          <w:sz w:val="28"/>
          <w:szCs w:val="28"/>
        </w:rPr>
      </w:pPr>
    </w:p>
    <w:p w:rsidR="001256EF" w:rsidRPr="001256EF" w:rsidRDefault="001256EF" w:rsidP="001256EF">
      <w:pPr>
        <w:ind w:left="360"/>
        <w:rPr>
          <w:rFonts w:ascii="Times New Roman" w:hAnsi="Times New Roman"/>
          <w:b/>
          <w:sz w:val="28"/>
          <w:szCs w:val="28"/>
        </w:rPr>
      </w:pPr>
      <w:r w:rsidRPr="001256EF">
        <w:rPr>
          <w:rFonts w:ascii="Times New Roman" w:hAnsi="Times New Roman"/>
          <w:b/>
          <w:sz w:val="28"/>
          <w:szCs w:val="28"/>
        </w:rPr>
        <w:t>3. Справочная литература</w:t>
      </w:r>
    </w:p>
    <w:p w:rsidR="001256EF" w:rsidRPr="001256EF" w:rsidRDefault="001256EF" w:rsidP="001256EF">
      <w:pPr>
        <w:ind w:left="360"/>
        <w:rPr>
          <w:rFonts w:ascii="Times New Roman" w:hAnsi="Times New Roman"/>
          <w:b/>
          <w:sz w:val="28"/>
          <w:szCs w:val="28"/>
        </w:rPr>
      </w:pPr>
    </w:p>
    <w:p w:rsidR="001256EF" w:rsidRPr="001256EF" w:rsidRDefault="001256EF" w:rsidP="001256EF">
      <w:pPr>
        <w:rPr>
          <w:rFonts w:ascii="Times New Roman" w:hAnsi="Times New Roman"/>
          <w:b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lastRenderedPageBreak/>
        <w:t xml:space="preserve">    4. </w:t>
      </w:r>
      <w:r w:rsidRPr="001256EF">
        <w:rPr>
          <w:rFonts w:ascii="Times New Roman" w:hAnsi="Times New Roman"/>
          <w:b/>
          <w:sz w:val="28"/>
          <w:szCs w:val="28"/>
        </w:rPr>
        <w:t xml:space="preserve">Настенные таблицы </w:t>
      </w:r>
    </w:p>
    <w:p w:rsidR="001256EF" w:rsidRPr="001256EF" w:rsidRDefault="001256EF" w:rsidP="001256EF">
      <w:pPr>
        <w:jc w:val="center"/>
        <w:rPr>
          <w:rFonts w:ascii="Times New Roman" w:hAnsi="Times New Roman"/>
          <w:b/>
          <w:sz w:val="28"/>
          <w:szCs w:val="28"/>
        </w:rPr>
      </w:pPr>
    </w:p>
    <w:p w:rsidR="001256EF" w:rsidRPr="001256EF" w:rsidRDefault="001256EF" w:rsidP="001256EF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1256EF">
        <w:rPr>
          <w:rFonts w:ascii="Times New Roman" w:hAnsi="Times New Roman"/>
          <w:sz w:val="28"/>
          <w:szCs w:val="28"/>
          <w:u w:val="single"/>
        </w:rPr>
        <w:t>Геометрические фигуры и величины.</w:t>
      </w:r>
      <w:r w:rsidRPr="001256EF">
        <w:rPr>
          <w:rFonts w:ascii="Times New Roman" w:hAnsi="Times New Roman"/>
          <w:sz w:val="28"/>
          <w:szCs w:val="28"/>
        </w:rPr>
        <w:t xml:space="preserve"> (Учебно-методическое пособие)</w:t>
      </w:r>
    </w:p>
    <w:p w:rsidR="001256EF" w:rsidRPr="001256EF" w:rsidRDefault="001256EF" w:rsidP="001256EF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>Точки. Линии. Многоугольники.</w:t>
      </w:r>
    </w:p>
    <w:p w:rsidR="001256EF" w:rsidRPr="001256EF" w:rsidRDefault="001256EF" w:rsidP="001256EF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>Периметр многоугольника.</w:t>
      </w:r>
    </w:p>
    <w:p w:rsidR="001256EF" w:rsidRPr="001256EF" w:rsidRDefault="001256EF" w:rsidP="001256EF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>Площадь геометрических фигур.</w:t>
      </w:r>
    </w:p>
    <w:p w:rsidR="001256EF" w:rsidRPr="001256EF" w:rsidRDefault="001256EF" w:rsidP="001256EF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>Угол. Виды углов.</w:t>
      </w:r>
    </w:p>
    <w:p w:rsidR="001256EF" w:rsidRPr="001256EF" w:rsidRDefault="001256EF" w:rsidP="001256EF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>Величины.</w:t>
      </w:r>
    </w:p>
    <w:p w:rsidR="001256EF" w:rsidRPr="001256EF" w:rsidRDefault="001256EF" w:rsidP="001256EF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>Единицы времени.</w:t>
      </w:r>
    </w:p>
    <w:p w:rsidR="001256EF" w:rsidRPr="001256EF" w:rsidRDefault="001256EF" w:rsidP="001256EF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>Единицы длины. Единицы массы.</w:t>
      </w:r>
    </w:p>
    <w:p w:rsidR="001256EF" w:rsidRPr="001256EF" w:rsidRDefault="001256EF" w:rsidP="001256EF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>Единицы площади.</w:t>
      </w:r>
    </w:p>
    <w:p w:rsidR="001256EF" w:rsidRPr="001256EF" w:rsidRDefault="001256EF" w:rsidP="001256EF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>Скорость. Время. Расстояние.</w:t>
      </w:r>
    </w:p>
    <w:p w:rsidR="001256EF" w:rsidRPr="001256EF" w:rsidRDefault="001256EF" w:rsidP="001256EF">
      <w:pPr>
        <w:numPr>
          <w:ilvl w:val="1"/>
          <w:numId w:val="7"/>
        </w:numPr>
        <w:spacing w:after="0" w:line="240" w:lineRule="auto"/>
        <w:ind w:left="1080" w:firstLine="0"/>
        <w:rPr>
          <w:rFonts w:ascii="Times New Roman" w:hAnsi="Times New Roman"/>
          <w:color w:val="333333"/>
          <w:sz w:val="28"/>
          <w:szCs w:val="28"/>
        </w:rPr>
      </w:pPr>
      <w:r w:rsidRPr="001256EF">
        <w:rPr>
          <w:rFonts w:ascii="Times New Roman" w:hAnsi="Times New Roman"/>
          <w:color w:val="333333"/>
          <w:sz w:val="28"/>
          <w:szCs w:val="28"/>
        </w:rPr>
        <w:t>Таблица « Единицы измерения».</w:t>
      </w:r>
    </w:p>
    <w:p w:rsidR="001256EF" w:rsidRPr="001256EF" w:rsidRDefault="001256EF" w:rsidP="001256EF">
      <w:pPr>
        <w:numPr>
          <w:ilvl w:val="1"/>
          <w:numId w:val="7"/>
        </w:numPr>
        <w:spacing w:after="0" w:line="240" w:lineRule="auto"/>
        <w:ind w:left="1440"/>
        <w:jc w:val="both"/>
        <w:rPr>
          <w:rFonts w:ascii="Times New Roman" w:hAnsi="Times New Roman"/>
          <w:color w:val="333333"/>
          <w:sz w:val="28"/>
          <w:szCs w:val="28"/>
        </w:rPr>
      </w:pPr>
      <w:r w:rsidRPr="001256EF">
        <w:rPr>
          <w:rFonts w:ascii="Times New Roman" w:hAnsi="Times New Roman"/>
          <w:color w:val="333333"/>
          <w:sz w:val="28"/>
          <w:szCs w:val="28"/>
        </w:rPr>
        <w:t>Таблица «Правильная осанка».</w:t>
      </w:r>
    </w:p>
    <w:p w:rsidR="001256EF" w:rsidRPr="001256EF" w:rsidRDefault="001256EF" w:rsidP="001256EF">
      <w:pPr>
        <w:numPr>
          <w:ilvl w:val="1"/>
          <w:numId w:val="7"/>
        </w:numPr>
        <w:spacing w:after="0" w:line="240" w:lineRule="auto"/>
        <w:ind w:left="1440"/>
        <w:jc w:val="both"/>
        <w:rPr>
          <w:rFonts w:ascii="Times New Roman" w:hAnsi="Times New Roman"/>
          <w:color w:val="333333"/>
          <w:sz w:val="28"/>
          <w:szCs w:val="28"/>
        </w:rPr>
      </w:pPr>
      <w:r w:rsidRPr="001256EF">
        <w:rPr>
          <w:rFonts w:ascii="Times New Roman" w:hAnsi="Times New Roman"/>
          <w:color w:val="333333"/>
          <w:sz w:val="28"/>
          <w:szCs w:val="28"/>
        </w:rPr>
        <w:t>Таблица «Гимнастика для глаз».</w:t>
      </w:r>
    </w:p>
    <w:p w:rsidR="001256EF" w:rsidRPr="001256EF" w:rsidRDefault="001256EF" w:rsidP="001256EF">
      <w:pPr>
        <w:ind w:left="360"/>
        <w:rPr>
          <w:rFonts w:ascii="Times New Roman" w:hAnsi="Times New Roman"/>
          <w:sz w:val="28"/>
          <w:szCs w:val="28"/>
        </w:rPr>
      </w:pPr>
    </w:p>
    <w:p w:rsidR="001256EF" w:rsidRPr="001256EF" w:rsidRDefault="001256EF" w:rsidP="001256EF">
      <w:pPr>
        <w:ind w:left="360"/>
        <w:rPr>
          <w:rFonts w:ascii="Times New Roman" w:hAnsi="Times New Roman"/>
          <w:b/>
          <w:sz w:val="28"/>
          <w:szCs w:val="28"/>
        </w:rPr>
      </w:pPr>
      <w:r w:rsidRPr="001256EF">
        <w:rPr>
          <w:rFonts w:ascii="Times New Roman" w:hAnsi="Times New Roman"/>
          <w:sz w:val="28"/>
          <w:szCs w:val="28"/>
        </w:rPr>
        <w:t>5</w:t>
      </w:r>
      <w:r w:rsidRPr="001256EF">
        <w:rPr>
          <w:rFonts w:ascii="Times New Roman" w:hAnsi="Times New Roman"/>
          <w:b/>
          <w:sz w:val="28"/>
          <w:szCs w:val="28"/>
        </w:rPr>
        <w:t>. Раздаточный материал, карточки, тесты</w:t>
      </w:r>
    </w:p>
    <w:p w:rsidR="001256EF" w:rsidRPr="001256EF" w:rsidRDefault="001256EF" w:rsidP="001256EF">
      <w:pPr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1256EF">
        <w:rPr>
          <w:rFonts w:ascii="Times New Roman" w:hAnsi="Times New Roman"/>
          <w:color w:val="333333"/>
          <w:sz w:val="28"/>
          <w:szCs w:val="28"/>
        </w:rPr>
        <w:t>Блок – схемы  для составления и решения задач по математике.</w:t>
      </w:r>
    </w:p>
    <w:p w:rsidR="001256EF" w:rsidRPr="001256EF" w:rsidRDefault="001256EF" w:rsidP="001256EF">
      <w:pPr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1256EF">
        <w:rPr>
          <w:rFonts w:ascii="Times New Roman" w:hAnsi="Times New Roman"/>
          <w:color w:val="333333"/>
          <w:sz w:val="28"/>
          <w:szCs w:val="28"/>
        </w:rPr>
        <w:t>Маршрутные листы для уроков.</w:t>
      </w:r>
    </w:p>
    <w:p w:rsidR="001256EF" w:rsidRPr="001256EF" w:rsidRDefault="001256EF" w:rsidP="001256EF">
      <w:pPr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1256EF">
        <w:rPr>
          <w:rFonts w:ascii="Times New Roman" w:hAnsi="Times New Roman"/>
          <w:color w:val="333333"/>
          <w:sz w:val="28"/>
          <w:szCs w:val="28"/>
        </w:rPr>
        <w:t xml:space="preserve"> Набор наглядных пособий для устного счета.</w:t>
      </w:r>
    </w:p>
    <w:p w:rsidR="000D4A35" w:rsidRPr="001256EF" w:rsidRDefault="000D4A35">
      <w:pPr>
        <w:rPr>
          <w:rFonts w:ascii="Times New Roman" w:hAnsi="Times New Roman"/>
          <w:sz w:val="28"/>
          <w:szCs w:val="28"/>
        </w:rPr>
      </w:pPr>
    </w:p>
    <w:sectPr w:rsidR="000D4A35" w:rsidRPr="001256EF" w:rsidSect="00D07F11">
      <w:footerReference w:type="even" r:id="rId8"/>
      <w:footerReference w:type="default" r:id="rId9"/>
      <w:pgSz w:w="15840" w:h="12240" w:orient="landscape"/>
      <w:pgMar w:top="1985" w:right="1134" w:bottom="1418" w:left="1134" w:header="0" w:footer="720" w:gutter="0"/>
      <w:pgNumType w:start="2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0A66" w:rsidRDefault="00BF0A66" w:rsidP="003A623B">
      <w:pPr>
        <w:spacing w:after="0" w:line="240" w:lineRule="auto"/>
      </w:pPr>
      <w:r>
        <w:separator/>
      </w:r>
    </w:p>
  </w:endnote>
  <w:endnote w:type="continuationSeparator" w:id="1">
    <w:p w:rsidR="00BF0A66" w:rsidRDefault="00BF0A66" w:rsidP="003A6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6F6" w:rsidRDefault="008B46F6" w:rsidP="008B46F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B46F6" w:rsidRDefault="008B46F6" w:rsidP="008B46F6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6F6" w:rsidRDefault="008B46F6" w:rsidP="008B46F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46720">
      <w:rPr>
        <w:rStyle w:val="a6"/>
        <w:noProof/>
      </w:rPr>
      <w:t>2</w:t>
    </w:r>
    <w:r>
      <w:rPr>
        <w:rStyle w:val="a6"/>
      </w:rPr>
      <w:fldChar w:fldCharType="end"/>
    </w:r>
  </w:p>
  <w:p w:rsidR="008B46F6" w:rsidRDefault="008B46F6" w:rsidP="008B46F6">
    <w:pPr>
      <w:pStyle w:val="a4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0A66" w:rsidRDefault="00BF0A66" w:rsidP="003A623B">
      <w:pPr>
        <w:spacing w:after="0" w:line="240" w:lineRule="auto"/>
      </w:pPr>
      <w:r>
        <w:separator/>
      </w:r>
    </w:p>
  </w:footnote>
  <w:footnote w:type="continuationSeparator" w:id="1">
    <w:p w:rsidR="00BF0A66" w:rsidRDefault="00BF0A66" w:rsidP="003A623B">
      <w:pPr>
        <w:spacing w:after="0" w:line="240" w:lineRule="auto"/>
      </w:pPr>
      <w:r>
        <w:continuationSeparator/>
      </w:r>
    </w:p>
  </w:footnote>
  <w:footnote w:id="2">
    <w:p w:rsidR="003A623B" w:rsidRDefault="003A623B" w:rsidP="003A623B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732482">
        <w:rPr>
          <w:sz w:val="24"/>
          <w:szCs w:val="24"/>
        </w:rPr>
        <w:t xml:space="preserve">Курсивом обозначены темы для ознакомления, превышающие обязательный минимум. </w:t>
      </w:r>
      <w:r>
        <w:rPr>
          <w:sz w:val="24"/>
          <w:szCs w:val="24"/>
        </w:rPr>
        <w:t>М</w:t>
      </w:r>
      <w:r w:rsidRPr="00732482">
        <w:rPr>
          <w:sz w:val="24"/>
          <w:szCs w:val="24"/>
        </w:rPr>
        <w:t>атериал тем не является обязательным для усвоения (дается учителем исходя из уровня подготовленности и темпа работы учеников) и не выносится в уровень требований, предъявляемых к выпускнику начальной школы.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EACFBA6"/>
    <w:lvl w:ilvl="0">
      <w:numFmt w:val="bullet"/>
      <w:lvlText w:val="*"/>
      <w:lvlJc w:val="left"/>
    </w:lvl>
  </w:abstractNum>
  <w:abstractNum w:abstractNumId="1">
    <w:nsid w:val="0BD35158"/>
    <w:multiLevelType w:val="hybridMultilevel"/>
    <w:tmpl w:val="AB882570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">
    <w:nsid w:val="21BF5B1A"/>
    <w:multiLevelType w:val="hybridMultilevel"/>
    <w:tmpl w:val="6E68F0F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2A253C8"/>
    <w:multiLevelType w:val="hybridMultilevel"/>
    <w:tmpl w:val="9062638E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>
    <w:nsid w:val="33284953"/>
    <w:multiLevelType w:val="hybridMultilevel"/>
    <w:tmpl w:val="9474CF04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50BE5B47"/>
    <w:multiLevelType w:val="hybridMultilevel"/>
    <w:tmpl w:val="E4E014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4F08D2"/>
    <w:multiLevelType w:val="hybridMultilevel"/>
    <w:tmpl w:val="BF6C0E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20E6FA2"/>
    <w:multiLevelType w:val="hybridMultilevel"/>
    <w:tmpl w:val="BFC0DD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7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6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623B"/>
    <w:rsid w:val="000D4A35"/>
    <w:rsid w:val="001256EF"/>
    <w:rsid w:val="00135E1E"/>
    <w:rsid w:val="001C3A96"/>
    <w:rsid w:val="0038096D"/>
    <w:rsid w:val="00380EF8"/>
    <w:rsid w:val="00396AC2"/>
    <w:rsid w:val="00397B41"/>
    <w:rsid w:val="003A388C"/>
    <w:rsid w:val="003A623B"/>
    <w:rsid w:val="00434579"/>
    <w:rsid w:val="006F0874"/>
    <w:rsid w:val="008072AD"/>
    <w:rsid w:val="00853CAC"/>
    <w:rsid w:val="008814CA"/>
    <w:rsid w:val="008B46F6"/>
    <w:rsid w:val="008D1A1C"/>
    <w:rsid w:val="009C0F47"/>
    <w:rsid w:val="00AF056B"/>
    <w:rsid w:val="00B671EF"/>
    <w:rsid w:val="00BF0A66"/>
    <w:rsid w:val="00D07F11"/>
    <w:rsid w:val="00E46720"/>
    <w:rsid w:val="00EA3071"/>
    <w:rsid w:val="00EA4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A35"/>
    <w:pPr>
      <w:spacing w:after="200" w:line="360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A623B"/>
    <w:pPr>
      <w:spacing w:before="30" w:after="3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4">
    <w:name w:val="footer"/>
    <w:basedOn w:val="a"/>
    <w:link w:val="a5"/>
    <w:rsid w:val="003A623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rsid w:val="003A62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3A623B"/>
  </w:style>
  <w:style w:type="paragraph" w:styleId="a7">
    <w:name w:val="header"/>
    <w:basedOn w:val="a"/>
    <w:link w:val="a8"/>
    <w:rsid w:val="003A623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3A62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semiHidden/>
    <w:rsid w:val="003A62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sid w:val="003A623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semiHidden/>
    <w:rsid w:val="003A623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20C9C-57CB-45AC-BFC3-842CF401D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3435</Words>
  <Characters>19583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cp:lastModifiedBy>Admin</cp:lastModifiedBy>
  <cp:revision>2</cp:revision>
  <cp:lastPrinted>2012-09-16T05:38:00Z</cp:lastPrinted>
  <dcterms:created xsi:type="dcterms:W3CDTF">2012-12-02T14:48:00Z</dcterms:created>
  <dcterms:modified xsi:type="dcterms:W3CDTF">2012-12-02T14:48:00Z</dcterms:modified>
</cp:coreProperties>
</file>